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noProof/>
          <w:color w:val="FF0000"/>
          <w:sz w:val="26"/>
          <w:szCs w:val="26"/>
        </w:rPr>
        <w:drawing>
          <wp:inline distT="0" distB="0" distL="114300" distR="114300">
            <wp:extent cx="1551940" cy="127063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270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>https://www.medicinanarrativa.it/it/simen/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b/>
          <w:color w:val="777777"/>
          <w:sz w:val="26"/>
          <w:szCs w:val="26"/>
        </w:rPr>
        <w:t xml:space="preserve">STATUTO della </w:t>
      </w:r>
      <w:proofErr w:type="spellStart"/>
      <w:r>
        <w:rPr>
          <w:rFonts w:ascii="Arial" w:eastAsia="Arial" w:hAnsi="Arial" w:cs="Arial"/>
          <w:b/>
          <w:color w:val="777777"/>
          <w:sz w:val="26"/>
          <w:szCs w:val="26"/>
        </w:rPr>
        <w:t>SIMeN</w:t>
      </w:r>
      <w:proofErr w:type="spellEnd"/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16"/>
          <w:szCs w:val="16"/>
        </w:rPr>
      </w:pPr>
      <w:r>
        <w:rPr>
          <w:rFonts w:ascii="Arial" w:eastAsia="Arial" w:hAnsi="Arial" w:cs="Arial"/>
          <w:color w:val="777777"/>
          <w:sz w:val="26"/>
          <w:szCs w:val="26"/>
        </w:rPr>
        <w:t>ART. 1 COSTITUZIONE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16"/>
          <w:szCs w:val="1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 xml:space="preserve">È costituita la Società Italiana di Medicina Narrativa in sigla </w:t>
      </w:r>
      <w:proofErr w:type="spellStart"/>
      <w:r>
        <w:rPr>
          <w:rFonts w:ascii="Arial" w:eastAsia="Arial" w:hAnsi="Arial" w:cs="Arial"/>
          <w:color w:val="777777"/>
          <w:sz w:val="26"/>
          <w:szCs w:val="26"/>
        </w:rPr>
        <w:t>SIMeN</w:t>
      </w:r>
      <w:proofErr w:type="spellEnd"/>
      <w:r>
        <w:rPr>
          <w:rFonts w:ascii="Arial" w:eastAsia="Arial" w:hAnsi="Arial" w:cs="Arial"/>
          <w:color w:val="777777"/>
          <w:sz w:val="26"/>
          <w:szCs w:val="26"/>
        </w:rPr>
        <w:t>, Associazione Scientifica, Nazionale e Multidisciplinare, con sede legale nel Comune di Arezzo. Variazioni della sede legale saranno deliberate dal Consiglio Direttivo.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16"/>
          <w:szCs w:val="16"/>
        </w:rPr>
      </w:pPr>
      <w:r>
        <w:rPr>
          <w:rFonts w:ascii="Arial" w:eastAsia="Arial" w:hAnsi="Arial" w:cs="Arial"/>
          <w:color w:val="777777"/>
          <w:sz w:val="26"/>
          <w:szCs w:val="26"/>
        </w:rPr>
        <w:t>ART. 2 CARATTER</w:t>
      </w:r>
      <w:r>
        <w:rPr>
          <w:rFonts w:ascii="Arial" w:eastAsia="Arial" w:hAnsi="Arial" w:cs="Arial"/>
          <w:color w:val="777777"/>
          <w:sz w:val="26"/>
          <w:szCs w:val="26"/>
        </w:rPr>
        <w:t>E DELL’ASSOCIAZIONE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16"/>
          <w:szCs w:val="1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 xml:space="preserve">La </w:t>
      </w:r>
      <w:proofErr w:type="spellStart"/>
      <w:r>
        <w:rPr>
          <w:rFonts w:ascii="Arial" w:eastAsia="Arial" w:hAnsi="Arial" w:cs="Arial"/>
          <w:color w:val="777777"/>
          <w:sz w:val="26"/>
          <w:szCs w:val="26"/>
        </w:rPr>
        <w:t>SIMeN</w:t>
      </w:r>
      <w:proofErr w:type="spellEnd"/>
      <w:r>
        <w:rPr>
          <w:rFonts w:ascii="Arial" w:eastAsia="Arial" w:hAnsi="Arial" w:cs="Arial"/>
          <w:color w:val="777777"/>
          <w:sz w:val="26"/>
          <w:szCs w:val="26"/>
        </w:rPr>
        <w:t xml:space="preserve"> è costituita a tempo illimitato, è apartitica e non ha scopi di lucro.</w:t>
      </w: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 xml:space="preserve">La </w:t>
      </w:r>
      <w:proofErr w:type="spellStart"/>
      <w:r>
        <w:rPr>
          <w:rFonts w:ascii="Arial" w:eastAsia="Arial" w:hAnsi="Arial" w:cs="Arial"/>
          <w:color w:val="777777"/>
          <w:sz w:val="26"/>
          <w:szCs w:val="26"/>
        </w:rPr>
        <w:t>SIMeN</w:t>
      </w:r>
      <w:proofErr w:type="spellEnd"/>
      <w:r>
        <w:rPr>
          <w:rFonts w:ascii="Arial" w:eastAsia="Arial" w:hAnsi="Arial" w:cs="Arial"/>
          <w:color w:val="777777"/>
          <w:sz w:val="26"/>
          <w:szCs w:val="26"/>
        </w:rPr>
        <w:t xml:space="preserve"> è ordinata e regolata dal presente Statuto e agisce secondo le leggi che regolano le associazioni; può richiedere il riconoscimento della personal</w:t>
      </w:r>
      <w:r>
        <w:rPr>
          <w:rFonts w:ascii="Arial" w:eastAsia="Arial" w:hAnsi="Arial" w:cs="Arial"/>
          <w:color w:val="777777"/>
          <w:sz w:val="26"/>
          <w:szCs w:val="26"/>
        </w:rPr>
        <w:t>ità giuridica e l’iscrizione nei registri o simili elenchi istituiti da norme di legge o da regolamenti di enti pubblici per l’ammissione ai quali abbia requisiti.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8A1404">
      <w:pPr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777777"/>
          <w:sz w:val="26"/>
          <w:szCs w:val="26"/>
        </w:rPr>
        <w:t>ART. 3 SOCI E CATEGORIE DI SOCI</w:t>
      </w:r>
    </w:p>
    <w:p w:rsidR="002A1CB2" w:rsidRDefault="002A1CB2">
      <w:pPr>
        <w:jc w:val="both"/>
        <w:rPr>
          <w:rFonts w:ascii="Arial" w:eastAsia="Arial" w:hAnsi="Arial" w:cs="Arial"/>
          <w:color w:val="FF0000"/>
          <w:sz w:val="16"/>
          <w:szCs w:val="16"/>
        </w:rPr>
      </w:pPr>
      <w:bookmarkStart w:id="0" w:name="_GoBack"/>
      <w:bookmarkEnd w:id="0"/>
    </w:p>
    <w:p w:rsidR="002A1CB2" w:rsidRDefault="008A1404">
      <w:pPr>
        <w:shd w:val="clear" w:color="auto" w:fill="FFFFFF"/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F7F7F"/>
          <w:sz w:val="26"/>
          <w:szCs w:val="26"/>
        </w:rPr>
        <w:t>Data la sua voc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azione multidisciplinare, possono aderire 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a </w:t>
      </w:r>
      <w:proofErr w:type="spellStart"/>
      <w:r>
        <w:rPr>
          <w:rFonts w:ascii="Arial" w:eastAsia="Arial" w:hAnsi="Arial" w:cs="Arial"/>
          <w:color w:val="777777"/>
          <w:sz w:val="26"/>
          <w:szCs w:val="26"/>
        </w:rPr>
        <w:t>SIMeN</w:t>
      </w:r>
      <w:proofErr w:type="spellEnd"/>
      <w:r>
        <w:rPr>
          <w:rFonts w:ascii="Arial" w:eastAsia="Arial" w:hAnsi="Arial" w:cs="Arial"/>
          <w:color w:val="777777"/>
          <w:sz w:val="26"/>
          <w:szCs w:val="26"/>
        </w:rPr>
        <w:t xml:space="preserve"> figure professionali operanti in diversi sistemi di appartenenza: operatori sanitari e sociali, ricercatori, soggetti singoli</w:t>
      </w:r>
      <w:r>
        <w:rPr>
          <w:rFonts w:ascii="Arial" w:eastAsia="Arial" w:hAnsi="Arial" w:cs="Arial"/>
          <w:color w:val="FF0000"/>
          <w:sz w:val="26"/>
          <w:szCs w:val="26"/>
        </w:rPr>
        <w:t>,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e associati che possiedono competenze - o intendono formarsi - in Medicina Narrativa e/o che si riconoscano negli scopi che la </w:t>
      </w:r>
      <w:proofErr w:type="spellStart"/>
      <w:r>
        <w:rPr>
          <w:rFonts w:ascii="Arial" w:eastAsia="Arial" w:hAnsi="Arial" w:cs="Arial"/>
          <w:color w:val="777777"/>
          <w:sz w:val="26"/>
          <w:szCs w:val="26"/>
        </w:rPr>
        <w:t>SIMeN</w:t>
      </w:r>
      <w:proofErr w:type="spellEnd"/>
      <w:r>
        <w:rPr>
          <w:rFonts w:ascii="Arial" w:eastAsia="Arial" w:hAnsi="Arial" w:cs="Arial"/>
          <w:color w:val="777777"/>
          <w:sz w:val="26"/>
          <w:szCs w:val="26"/>
        </w:rPr>
        <w:t xml:space="preserve"> si prefigge. 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 xml:space="preserve">I Soci della </w:t>
      </w:r>
      <w:proofErr w:type="spellStart"/>
      <w:r>
        <w:rPr>
          <w:rFonts w:ascii="Arial" w:eastAsia="Arial" w:hAnsi="Arial" w:cs="Arial"/>
          <w:color w:val="777777"/>
          <w:sz w:val="26"/>
          <w:szCs w:val="26"/>
        </w:rPr>
        <w:t>SIMeN</w:t>
      </w:r>
      <w:proofErr w:type="spellEnd"/>
      <w:r>
        <w:rPr>
          <w:rFonts w:ascii="Arial" w:eastAsia="Arial" w:hAnsi="Arial" w:cs="Arial"/>
          <w:color w:val="777777"/>
          <w:sz w:val="26"/>
          <w:szCs w:val="26"/>
        </w:rPr>
        <w:t xml:space="preserve"> si distinguono in 4 categorie: 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8A14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777777"/>
          <w:sz w:val="26"/>
          <w:szCs w:val="26"/>
        </w:rPr>
        <w:t xml:space="preserve">Soci </w:t>
      </w:r>
      <w:r>
        <w:rPr>
          <w:rFonts w:ascii="Arial" w:eastAsia="Arial" w:hAnsi="Arial" w:cs="Arial"/>
          <w:color w:val="7F7F7F"/>
          <w:sz w:val="26"/>
          <w:szCs w:val="26"/>
        </w:rPr>
        <w:t xml:space="preserve">Fondatori: coloro che hanno partecipato all’atto costitutivo della </w:t>
      </w:r>
      <w:proofErr w:type="spellStart"/>
      <w:r>
        <w:rPr>
          <w:rFonts w:ascii="Arial" w:eastAsia="Arial" w:hAnsi="Arial" w:cs="Arial"/>
          <w:color w:val="7F7F7F"/>
          <w:sz w:val="26"/>
          <w:szCs w:val="26"/>
        </w:rPr>
        <w:t>SIMeN</w:t>
      </w:r>
      <w:proofErr w:type="spellEnd"/>
      <w:r>
        <w:rPr>
          <w:rFonts w:ascii="Arial" w:eastAsia="Arial" w:hAnsi="Arial" w:cs="Arial"/>
          <w:color w:val="7F7F7F"/>
          <w:sz w:val="26"/>
          <w:szCs w:val="26"/>
        </w:rPr>
        <w:t>;</w:t>
      </w:r>
    </w:p>
    <w:p w:rsidR="002A1CB2" w:rsidRDefault="008A14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7F7F7F"/>
          <w:sz w:val="26"/>
          <w:szCs w:val="26"/>
        </w:rPr>
        <w:t>Soci Onorari: coloro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che </w:t>
      </w:r>
      <w:r>
        <w:rPr>
          <w:rFonts w:ascii="Arial" w:eastAsia="Arial" w:hAnsi="Arial" w:cs="Arial"/>
          <w:color w:val="7F7F7F"/>
          <w:sz w:val="26"/>
          <w:szCs w:val="26"/>
        </w:rPr>
        <w:t>si sono distinti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nelle aree di interesse della </w:t>
      </w:r>
      <w:proofErr w:type="spellStart"/>
      <w:r>
        <w:rPr>
          <w:rFonts w:ascii="Arial" w:eastAsia="Arial" w:hAnsi="Arial" w:cs="Arial"/>
          <w:color w:val="777777"/>
          <w:sz w:val="26"/>
          <w:szCs w:val="26"/>
        </w:rPr>
        <w:t>SIMeN</w:t>
      </w:r>
      <w:proofErr w:type="spellEnd"/>
      <w:r>
        <w:rPr>
          <w:rFonts w:ascii="Arial" w:eastAsia="Arial" w:hAnsi="Arial" w:cs="Arial"/>
          <w:color w:val="FF0000"/>
          <w:sz w:val="26"/>
          <w:szCs w:val="26"/>
        </w:rPr>
        <w:t xml:space="preserve">. </w:t>
      </w:r>
      <w:r>
        <w:rPr>
          <w:rFonts w:ascii="Arial" w:eastAsia="Arial" w:hAnsi="Arial" w:cs="Arial"/>
          <w:color w:val="7F7F7F"/>
          <w:sz w:val="26"/>
          <w:szCs w:val="26"/>
        </w:rPr>
        <w:t xml:space="preserve">Essi vengono nominati dal </w:t>
      </w:r>
      <w:r w:rsidRPr="00297325">
        <w:rPr>
          <w:rFonts w:ascii="Arial" w:eastAsia="Arial" w:hAnsi="Arial" w:cs="Arial"/>
          <w:color w:val="7F7F7F"/>
          <w:sz w:val="26"/>
          <w:szCs w:val="26"/>
        </w:rPr>
        <w:t>Consiglio Direttivo</w:t>
      </w:r>
      <w:r>
        <w:rPr>
          <w:rFonts w:ascii="Arial" w:eastAsia="Arial" w:hAnsi="Arial" w:cs="Arial"/>
          <w:color w:val="7F7F7F"/>
          <w:sz w:val="26"/>
          <w:szCs w:val="26"/>
        </w:rPr>
        <w:t xml:space="preserve"> </w:t>
      </w:r>
      <w:r>
        <w:rPr>
          <w:rFonts w:ascii="Arial" w:eastAsia="Arial" w:hAnsi="Arial" w:cs="Arial"/>
          <w:color w:val="7F7F7F"/>
          <w:sz w:val="26"/>
          <w:szCs w:val="26"/>
        </w:rPr>
        <w:t>senza limiti temporali, e so</w:t>
      </w:r>
      <w:r>
        <w:rPr>
          <w:rFonts w:ascii="Arial" w:eastAsia="Arial" w:hAnsi="Arial" w:cs="Arial"/>
          <w:color w:val="7F7F7F"/>
          <w:sz w:val="26"/>
          <w:szCs w:val="26"/>
        </w:rPr>
        <w:t>no esenti dal pagamento della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quota associativa. In tale qualità non hanno diritto di voto</w:t>
      </w:r>
      <w:r w:rsidRPr="00EE382F">
        <w:rPr>
          <w:rFonts w:ascii="Arial" w:eastAsia="Arial" w:hAnsi="Arial" w:cs="Arial"/>
          <w:color w:val="777777"/>
          <w:sz w:val="26"/>
          <w:szCs w:val="26"/>
        </w:rPr>
        <w:t>,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ma possono iscriversi e diventare anche Soci Ordinari;</w:t>
      </w:r>
    </w:p>
    <w:p w:rsidR="002A1CB2" w:rsidRDefault="008A14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777777"/>
          <w:sz w:val="26"/>
          <w:szCs w:val="26"/>
        </w:rPr>
        <w:t>Soci Ordinari</w:t>
      </w:r>
      <w:r w:rsidRPr="00EE382F">
        <w:rPr>
          <w:rFonts w:ascii="Arial" w:eastAsia="Arial" w:hAnsi="Arial" w:cs="Arial"/>
          <w:color w:val="777777"/>
          <w:sz w:val="26"/>
          <w:szCs w:val="26"/>
        </w:rPr>
        <w:t>: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coloro che in tale qualità </w:t>
      </w:r>
      <w:r>
        <w:rPr>
          <w:rFonts w:ascii="Arial" w:eastAsia="Arial" w:hAnsi="Arial" w:cs="Arial"/>
          <w:color w:val="7F7F7F"/>
          <w:sz w:val="26"/>
          <w:szCs w:val="26"/>
        </w:rPr>
        <w:t>ne faranno richiesta e saranno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ammessi dal Consiglio Direttivo; sono Soci Ordinari Attivi quelli che attivamente si impegnano a lavorare formalmente su un tema all’interno di </w:t>
      </w:r>
      <w:proofErr w:type="spellStart"/>
      <w:r>
        <w:rPr>
          <w:rFonts w:ascii="Arial" w:eastAsia="Arial" w:hAnsi="Arial" w:cs="Arial"/>
          <w:color w:val="777777"/>
          <w:sz w:val="26"/>
          <w:szCs w:val="26"/>
        </w:rPr>
        <w:t>SIMeN</w:t>
      </w:r>
      <w:proofErr w:type="spellEnd"/>
      <w:r>
        <w:rPr>
          <w:rFonts w:ascii="Arial" w:eastAsia="Arial" w:hAnsi="Arial" w:cs="Arial"/>
          <w:color w:val="777777"/>
          <w:sz w:val="26"/>
          <w:szCs w:val="26"/>
        </w:rPr>
        <w:t>, anche se da loro stessi proposto</w:t>
      </w:r>
    </w:p>
    <w:p w:rsidR="002A1CB2" w:rsidRDefault="008A14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777777"/>
          <w:sz w:val="26"/>
          <w:szCs w:val="26"/>
        </w:rPr>
        <w:lastRenderedPageBreak/>
        <w:t>Soci Sostenitori: Istituti, Enti, Associazioni, Società e soggetti di a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ltra natura che intendono incrementare lo sviluppo della </w:t>
      </w:r>
      <w:proofErr w:type="spellStart"/>
      <w:r>
        <w:rPr>
          <w:rFonts w:ascii="Arial" w:eastAsia="Arial" w:hAnsi="Arial" w:cs="Arial"/>
          <w:color w:val="777777"/>
          <w:sz w:val="26"/>
          <w:szCs w:val="26"/>
        </w:rPr>
        <w:t>SIMeN</w:t>
      </w:r>
      <w:proofErr w:type="spellEnd"/>
      <w:r>
        <w:rPr>
          <w:rFonts w:ascii="Arial" w:eastAsia="Arial" w:hAnsi="Arial" w:cs="Arial"/>
          <w:color w:val="777777"/>
          <w:sz w:val="26"/>
          <w:szCs w:val="26"/>
        </w:rPr>
        <w:t xml:space="preserve"> fornendo mezzi e fondi per i suoi obiettivi e la sua attività (ART 4 FINALITA’ PRIORITARIE), previa approvazione del Consiglio Direttivo.  In tale qualità non hanno diritto di voto.</w:t>
      </w:r>
    </w:p>
    <w:p w:rsidR="002A1CB2" w:rsidRDefault="002A1CB2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 xml:space="preserve">Il numero 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dei soci è illimitato. Chi intende associarsi come Socio Ordinario dovrà farne richiesta tramite il sito </w:t>
      </w:r>
      <w:hyperlink r:id="rId8">
        <w:r>
          <w:rPr>
            <w:rFonts w:ascii="Arial" w:eastAsia="Arial" w:hAnsi="Arial" w:cs="Arial"/>
            <w:color w:val="0563C1"/>
            <w:sz w:val="26"/>
            <w:szCs w:val="26"/>
            <w:u w:val="single"/>
          </w:rPr>
          <w:t>https://www.medicinanarrativa.it/it/simen/</w:t>
        </w:r>
      </w:hyperlink>
      <w:r>
        <w:t xml:space="preserve"> 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impegnandosi ad attenersi al presente Statuto </w:t>
      </w:r>
      <w:r>
        <w:rPr>
          <w:rFonts w:ascii="Arial" w:eastAsia="Arial" w:hAnsi="Arial" w:cs="Arial"/>
          <w:color w:val="777777"/>
          <w:sz w:val="26"/>
          <w:szCs w:val="26"/>
        </w:rPr>
        <w:t>e a osservarne gli eventuali regolamenti e le delibere adottate. La richiesta deve essere approvata dal Consiglio Direttivo e l’ammissione avviene con il pagamento della quota sociale. Il socio è tenuto a versare una quota associativa annuale determinata d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agli organi della </w:t>
      </w:r>
      <w:proofErr w:type="spellStart"/>
      <w:r>
        <w:rPr>
          <w:rFonts w:ascii="Arial" w:eastAsia="Arial" w:hAnsi="Arial" w:cs="Arial"/>
          <w:color w:val="777777"/>
          <w:sz w:val="26"/>
          <w:szCs w:val="26"/>
        </w:rPr>
        <w:t>SIMeN</w:t>
      </w:r>
      <w:proofErr w:type="spellEnd"/>
      <w:r>
        <w:rPr>
          <w:rFonts w:ascii="Arial" w:eastAsia="Arial" w:hAnsi="Arial" w:cs="Arial"/>
          <w:color w:val="777777"/>
          <w:sz w:val="26"/>
          <w:szCs w:val="26"/>
        </w:rPr>
        <w:t>. La qualità di socio dà diritto a partecipare alla vita associativa</w:t>
      </w:r>
      <w:r>
        <w:rPr>
          <w:rFonts w:ascii="Arial" w:eastAsia="Arial" w:hAnsi="Arial" w:cs="Arial"/>
          <w:color w:val="FF0000"/>
          <w:sz w:val="26"/>
          <w:szCs w:val="26"/>
        </w:rPr>
        <w:t>,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con particolare riguardo agli eventi, alla modifica delle norme statutarie, all</w:t>
      </w:r>
      <w:r>
        <w:rPr>
          <w:rFonts w:ascii="Arial" w:eastAsia="Arial" w:hAnsi="Arial" w:cs="Arial"/>
          <w:color w:val="FF0000"/>
          <w:sz w:val="26"/>
          <w:szCs w:val="26"/>
        </w:rPr>
        <w:t>’</w:t>
      </w:r>
      <w:r>
        <w:rPr>
          <w:rFonts w:ascii="Arial" w:eastAsia="Arial" w:hAnsi="Arial" w:cs="Arial"/>
          <w:color w:val="777777"/>
          <w:sz w:val="26"/>
          <w:szCs w:val="26"/>
        </w:rPr>
        <w:t>approvazione del bilancio consuntivo annuale e all</w:t>
      </w:r>
      <w:r>
        <w:rPr>
          <w:rFonts w:ascii="Arial" w:eastAsia="Arial" w:hAnsi="Arial" w:cs="Arial"/>
          <w:color w:val="FF0000"/>
          <w:sz w:val="26"/>
          <w:szCs w:val="26"/>
        </w:rPr>
        <w:t>’</w:t>
      </w:r>
      <w:r>
        <w:rPr>
          <w:rFonts w:ascii="Arial" w:eastAsia="Arial" w:hAnsi="Arial" w:cs="Arial"/>
          <w:color w:val="777777"/>
          <w:sz w:val="26"/>
          <w:szCs w:val="26"/>
        </w:rPr>
        <w:t>elezione degli organi direttivi.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16"/>
          <w:szCs w:val="16"/>
        </w:rPr>
      </w:pPr>
      <w:r>
        <w:rPr>
          <w:rFonts w:ascii="Arial" w:eastAsia="Arial" w:hAnsi="Arial" w:cs="Arial"/>
          <w:color w:val="777777"/>
          <w:sz w:val="26"/>
          <w:szCs w:val="26"/>
        </w:rPr>
        <w:t xml:space="preserve">ART. 4 FINALITÀ PRIORITARIE 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16"/>
          <w:szCs w:val="1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F7F7F"/>
          <w:sz w:val="26"/>
          <w:szCs w:val="26"/>
        </w:rPr>
        <w:t>Attraverso l’azione dei suoi organi e di tutti i suoi iscritti, la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color w:val="777777"/>
          <w:sz w:val="26"/>
          <w:szCs w:val="26"/>
        </w:rPr>
        <w:t>SIMeN</w:t>
      </w:r>
      <w:proofErr w:type="spellEnd"/>
      <w:r>
        <w:rPr>
          <w:rFonts w:ascii="Arial" w:eastAsia="Arial" w:hAnsi="Arial" w:cs="Arial"/>
          <w:color w:val="FF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ha come finalità prioritaria quella di approfondire e divulgare le tematiche attinenti </w:t>
      </w:r>
      <w:proofErr w:type="gramStart"/>
      <w:r>
        <w:rPr>
          <w:rFonts w:ascii="Arial" w:eastAsia="Arial" w:hAnsi="Arial" w:cs="Arial"/>
          <w:color w:val="777777"/>
          <w:sz w:val="26"/>
          <w:szCs w:val="26"/>
        </w:rPr>
        <w:t>la</w:t>
      </w:r>
      <w:proofErr w:type="gramEnd"/>
      <w:r>
        <w:rPr>
          <w:rFonts w:ascii="Arial" w:eastAsia="Arial" w:hAnsi="Arial" w:cs="Arial"/>
          <w:color w:val="777777"/>
          <w:sz w:val="26"/>
          <w:szCs w:val="26"/>
        </w:rPr>
        <w:t xml:space="preserve"> Medicina Narrativa coinvolgendo il mondo dei pazienti e </w:t>
      </w:r>
      <w:proofErr w:type="spellStart"/>
      <w:r>
        <w:rPr>
          <w:rFonts w:ascii="Arial" w:eastAsia="Arial" w:hAnsi="Arial" w:cs="Arial"/>
          <w:color w:val="777777"/>
          <w:sz w:val="26"/>
          <w:szCs w:val="26"/>
        </w:rPr>
        <w:t>caregiver</w:t>
      </w:r>
      <w:proofErr w:type="spellEnd"/>
      <w:r>
        <w:rPr>
          <w:rFonts w:ascii="Arial" w:eastAsia="Arial" w:hAnsi="Arial" w:cs="Arial"/>
          <w:color w:val="777777"/>
          <w:sz w:val="26"/>
          <w:szCs w:val="26"/>
        </w:rPr>
        <w:t>, associazioni e operatori sanitari e sociali, ricercatori.</w:t>
      </w: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bookmarkStart w:id="1" w:name="_gjdgxs" w:colFirst="0" w:colLast="0"/>
      <w:bookmarkEnd w:id="1"/>
      <w:r>
        <w:rPr>
          <w:rFonts w:ascii="Arial" w:eastAsia="Arial" w:hAnsi="Arial" w:cs="Arial"/>
          <w:color w:val="777777"/>
          <w:sz w:val="26"/>
          <w:szCs w:val="26"/>
        </w:rPr>
        <w:t xml:space="preserve">Secondo la definizione della </w:t>
      </w:r>
      <w:proofErr w:type="spellStart"/>
      <w:r>
        <w:rPr>
          <w:rFonts w:ascii="Arial" w:eastAsia="Arial" w:hAnsi="Arial" w:cs="Arial"/>
          <w:i/>
          <w:color w:val="777777"/>
          <w:sz w:val="26"/>
          <w:szCs w:val="26"/>
        </w:rPr>
        <w:t>Consensus</w:t>
      </w:r>
      <w:proofErr w:type="spellEnd"/>
      <w:r>
        <w:rPr>
          <w:rFonts w:ascii="Arial" w:eastAsia="Arial" w:hAnsi="Arial" w:cs="Arial"/>
          <w:i/>
          <w:color w:val="77777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7F7F7F"/>
          <w:sz w:val="26"/>
          <w:szCs w:val="26"/>
        </w:rPr>
        <w:t>Co</w:t>
      </w:r>
      <w:r>
        <w:rPr>
          <w:rFonts w:ascii="Arial" w:eastAsia="Arial" w:hAnsi="Arial" w:cs="Arial"/>
          <w:i/>
          <w:color w:val="7F7F7F"/>
          <w:sz w:val="26"/>
          <w:szCs w:val="26"/>
        </w:rPr>
        <w:t>nference</w:t>
      </w:r>
      <w:r>
        <w:rPr>
          <w:rFonts w:ascii="Arial" w:eastAsia="Arial" w:hAnsi="Arial" w:cs="Arial"/>
          <w:color w:val="7F7F7F"/>
          <w:sz w:val="26"/>
          <w:szCs w:val="26"/>
        </w:rPr>
        <w:t xml:space="preserve"> dell’Istituto Superiore di Sanità</w:t>
      </w:r>
      <w:r>
        <w:rPr>
          <w:rFonts w:ascii="Arial" w:eastAsia="Arial" w:hAnsi="Arial" w:cs="Arial"/>
          <w:color w:val="FF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7F7F7F"/>
          <w:sz w:val="26"/>
          <w:szCs w:val="26"/>
        </w:rPr>
        <w:t>(</w:t>
      </w:r>
      <w:hyperlink r:id="rId9">
        <w:r>
          <w:rPr>
            <w:rFonts w:ascii="Arial" w:eastAsia="Arial" w:hAnsi="Arial" w:cs="Arial"/>
            <w:color w:val="0563C1"/>
            <w:sz w:val="26"/>
            <w:szCs w:val="26"/>
            <w:u w:val="single"/>
          </w:rPr>
          <w:t>www.old.iss.it/binary/cnmr4/cont/Quaderno_n._7_02.pdf</w:t>
        </w:r>
      </w:hyperlink>
      <w:r>
        <w:rPr>
          <w:rFonts w:ascii="Arial" w:eastAsia="Arial" w:hAnsi="Arial" w:cs="Arial"/>
          <w:color w:val="7F7F7F"/>
          <w:sz w:val="26"/>
          <w:szCs w:val="26"/>
        </w:rPr>
        <w:t>)</w:t>
      </w:r>
      <w:r>
        <w:t xml:space="preserve"> 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con il termine </w:t>
      </w:r>
      <w:r>
        <w:rPr>
          <w:rFonts w:ascii="Arial" w:eastAsia="Arial" w:hAnsi="Arial" w:cs="Arial"/>
          <w:i/>
          <w:color w:val="777777"/>
          <w:sz w:val="26"/>
          <w:szCs w:val="26"/>
        </w:rPr>
        <w:t>Medicina Narrativa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(mutuato dall’inglese </w:t>
      </w:r>
      <w:r>
        <w:rPr>
          <w:rFonts w:ascii="Arial" w:eastAsia="Arial" w:hAnsi="Arial" w:cs="Arial"/>
          <w:i/>
          <w:color w:val="777777"/>
          <w:sz w:val="26"/>
          <w:szCs w:val="26"/>
        </w:rPr>
        <w:t>Narrative Medicine</w:t>
      </w:r>
      <w:r>
        <w:rPr>
          <w:rFonts w:ascii="Arial" w:eastAsia="Arial" w:hAnsi="Arial" w:cs="Arial"/>
          <w:color w:val="777777"/>
          <w:sz w:val="26"/>
          <w:szCs w:val="26"/>
        </w:rPr>
        <w:t>) s</w:t>
      </w:r>
      <w:r>
        <w:rPr>
          <w:rFonts w:ascii="Arial" w:eastAsia="Arial" w:hAnsi="Arial" w:cs="Arial"/>
          <w:color w:val="FF0000"/>
          <w:sz w:val="26"/>
          <w:szCs w:val="26"/>
        </w:rPr>
        <w:t>’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intende una metodologia d’intervento clinico-assistenziale basata su una specifica competenza comunicativa, con ambiti di applicazione nella </w:t>
      </w:r>
      <w:r>
        <w:rPr>
          <w:rFonts w:ascii="Arial" w:eastAsia="Arial" w:hAnsi="Arial" w:cs="Arial"/>
          <w:color w:val="7F7F7F"/>
          <w:sz w:val="26"/>
          <w:szCs w:val="26"/>
        </w:rPr>
        <w:t>Clinica, nella Formazione e nella Ricerca. La narrazione è lo strumento fondamen</w:t>
      </w:r>
      <w:r>
        <w:rPr>
          <w:rFonts w:ascii="Arial" w:eastAsia="Arial" w:hAnsi="Arial" w:cs="Arial"/>
          <w:color w:val="777777"/>
          <w:sz w:val="26"/>
          <w:szCs w:val="26"/>
        </w:rPr>
        <w:t>tale per acquisire, comprendere e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integrare i diversi punti di vista di quanti intervengono nella malattia e nel processo di cura. Il fine è la costruzione condivisa di un percorso di cura personalizzato (</w:t>
      </w:r>
      <w:r>
        <w:rPr>
          <w:rFonts w:ascii="Arial" w:eastAsia="Arial" w:hAnsi="Arial" w:cs="Arial"/>
          <w:i/>
          <w:color w:val="777777"/>
          <w:sz w:val="26"/>
          <w:szCs w:val="26"/>
        </w:rPr>
        <w:t>storia di cura</w:t>
      </w:r>
      <w:r>
        <w:rPr>
          <w:rFonts w:ascii="Arial" w:eastAsia="Arial" w:hAnsi="Arial" w:cs="Arial"/>
          <w:color w:val="777777"/>
          <w:sz w:val="26"/>
          <w:szCs w:val="26"/>
        </w:rPr>
        <w:t>). La Medicina Narrativa (NBM) si integra con l’</w:t>
      </w:r>
      <w:proofErr w:type="spellStart"/>
      <w:r>
        <w:rPr>
          <w:rFonts w:ascii="Arial" w:eastAsia="Arial" w:hAnsi="Arial" w:cs="Arial"/>
          <w:i/>
          <w:color w:val="777777"/>
          <w:sz w:val="26"/>
          <w:szCs w:val="26"/>
        </w:rPr>
        <w:t>Evidence-Based</w:t>
      </w:r>
      <w:proofErr w:type="spellEnd"/>
      <w:r>
        <w:rPr>
          <w:rFonts w:ascii="Arial" w:eastAsia="Arial" w:hAnsi="Arial" w:cs="Arial"/>
          <w:i/>
          <w:color w:val="777777"/>
          <w:sz w:val="26"/>
          <w:szCs w:val="26"/>
        </w:rPr>
        <w:t xml:space="preserve"> Medici</w:t>
      </w:r>
      <w:r>
        <w:rPr>
          <w:rFonts w:ascii="Arial" w:eastAsia="Arial" w:hAnsi="Arial" w:cs="Arial"/>
          <w:i/>
          <w:color w:val="777777"/>
          <w:sz w:val="26"/>
          <w:szCs w:val="26"/>
        </w:rPr>
        <w:t xml:space="preserve">ne </w:t>
      </w:r>
      <w:r>
        <w:rPr>
          <w:rFonts w:ascii="Arial" w:eastAsia="Arial" w:hAnsi="Arial" w:cs="Arial"/>
          <w:color w:val="777777"/>
          <w:sz w:val="26"/>
          <w:szCs w:val="26"/>
        </w:rPr>
        <w:t>(EBM) e, tenendo conto della pluralità̀ delle prospettive, rende le decisioni clinico-assistenziali più complete, personalizzate, efficaci e appropriate. La narrazione del paziente e di chi se ne prende cura è un elemento imprescindibile della medicina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contemporanea, fondata sulla partecipazione attiva dei soggetti coinvolti nelle scelte. Le persone, attraverso le loro storie, diventano protagoniste del processo di cura. </w:t>
      </w: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>Alla luce delle esperienze applicative a oggi realizzate, in carenza di una metodo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logia valutativa </w:t>
      </w:r>
      <w:r>
        <w:rPr>
          <w:rFonts w:ascii="Arial" w:eastAsia="Arial" w:hAnsi="Arial" w:cs="Arial"/>
          <w:color w:val="7F7F7F"/>
          <w:sz w:val="26"/>
          <w:szCs w:val="26"/>
        </w:rPr>
        <w:t>consolidata ma sulla base delle conoscenze degli esperti, riportando il paziente al centro del processo di cura la Medicina Narrativa può essere utilizzata nei seguenti ambiti:</w:t>
      </w:r>
    </w:p>
    <w:p w:rsidR="002A1CB2" w:rsidRDefault="008A1404">
      <w:pPr>
        <w:rPr>
          <w:rFonts w:ascii="Arial" w:eastAsia="Arial" w:hAnsi="Arial" w:cs="Arial"/>
          <w:color w:val="7F7F7F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 xml:space="preserve">- </w:t>
      </w:r>
      <w:r>
        <w:rPr>
          <w:rFonts w:ascii="Arial" w:eastAsia="Arial" w:hAnsi="Arial" w:cs="Arial"/>
          <w:color w:val="7F7F7F"/>
          <w:sz w:val="26"/>
          <w:szCs w:val="26"/>
        </w:rPr>
        <w:t>Prevenzione, diagnosi, terapia e riabilitazione;</w:t>
      </w:r>
      <w:r>
        <w:rPr>
          <w:rFonts w:ascii="Arial" w:eastAsia="Arial" w:hAnsi="Arial" w:cs="Arial"/>
          <w:color w:val="7F7F7F"/>
          <w:sz w:val="26"/>
          <w:szCs w:val="26"/>
        </w:rPr>
        <w:br/>
      </w:r>
      <w:r>
        <w:rPr>
          <w:rFonts w:ascii="Arial" w:eastAsia="Arial" w:hAnsi="Arial" w:cs="Arial"/>
          <w:color w:val="7F7F7F"/>
          <w:sz w:val="26"/>
          <w:szCs w:val="26"/>
        </w:rPr>
        <w:t>- Aderenza al trattamento;</w:t>
      </w:r>
      <w:r>
        <w:rPr>
          <w:rFonts w:ascii="Arial" w:eastAsia="Arial" w:hAnsi="Arial" w:cs="Arial"/>
          <w:color w:val="7F7F7F"/>
          <w:sz w:val="26"/>
          <w:szCs w:val="26"/>
        </w:rPr>
        <w:br/>
        <w:t xml:space="preserve">- Funzionamento del team di cura; </w:t>
      </w:r>
    </w:p>
    <w:p w:rsidR="002A1CB2" w:rsidRDefault="008A1404">
      <w:pPr>
        <w:rPr>
          <w:rFonts w:ascii="Arial" w:eastAsia="Arial" w:hAnsi="Arial" w:cs="Arial"/>
          <w:color w:val="7F7F7F"/>
          <w:sz w:val="26"/>
          <w:szCs w:val="26"/>
        </w:rPr>
      </w:pPr>
      <w:r>
        <w:rPr>
          <w:rFonts w:ascii="Arial" w:eastAsia="Arial" w:hAnsi="Arial" w:cs="Arial"/>
          <w:color w:val="7F7F7F"/>
          <w:sz w:val="26"/>
          <w:szCs w:val="26"/>
        </w:rPr>
        <w:t xml:space="preserve">- Consapevolezza del ruolo professionale e del proprio mondo emotivo da parte degli operatori sanitari e socio-sanitari; </w:t>
      </w:r>
    </w:p>
    <w:p w:rsidR="002A1CB2" w:rsidRDefault="008A1404">
      <w:pPr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F7F7F"/>
          <w:sz w:val="26"/>
          <w:szCs w:val="26"/>
        </w:rPr>
        <w:t xml:space="preserve">- Prevenzione del </w:t>
      </w:r>
      <w:proofErr w:type="spellStart"/>
      <w:r>
        <w:rPr>
          <w:rFonts w:ascii="Arial" w:eastAsia="Arial" w:hAnsi="Arial" w:cs="Arial"/>
          <w:color w:val="7F7F7F"/>
          <w:sz w:val="26"/>
          <w:szCs w:val="26"/>
        </w:rPr>
        <w:t>burn</w:t>
      </w:r>
      <w:proofErr w:type="spellEnd"/>
      <w:r>
        <w:rPr>
          <w:rFonts w:ascii="Arial" w:eastAsia="Arial" w:hAnsi="Arial" w:cs="Arial"/>
          <w:color w:val="7F7F7F"/>
          <w:sz w:val="26"/>
          <w:szCs w:val="26"/>
        </w:rPr>
        <w:t xml:space="preserve">-out degli operatori e dei </w:t>
      </w:r>
      <w:proofErr w:type="spellStart"/>
      <w:r>
        <w:rPr>
          <w:rFonts w:ascii="Arial" w:eastAsia="Arial" w:hAnsi="Arial" w:cs="Arial"/>
          <w:color w:val="7F7F7F"/>
          <w:sz w:val="26"/>
          <w:szCs w:val="26"/>
        </w:rPr>
        <w:t>caregiver</w:t>
      </w:r>
      <w:proofErr w:type="spellEnd"/>
      <w:r>
        <w:rPr>
          <w:rFonts w:ascii="Arial" w:eastAsia="Arial" w:hAnsi="Arial" w:cs="Arial"/>
          <w:color w:val="7F7F7F"/>
          <w:sz w:val="26"/>
          <w:szCs w:val="26"/>
        </w:rPr>
        <w:t>;</w:t>
      </w:r>
      <w:r>
        <w:rPr>
          <w:rFonts w:ascii="Arial" w:eastAsia="Arial" w:hAnsi="Arial" w:cs="Arial"/>
          <w:color w:val="7F7F7F"/>
          <w:sz w:val="26"/>
          <w:szCs w:val="26"/>
        </w:rPr>
        <w:br/>
        <w:t>- Promozione</w:t>
      </w:r>
      <w:r>
        <w:rPr>
          <w:rFonts w:ascii="Arial" w:eastAsia="Arial" w:hAnsi="Arial" w:cs="Arial"/>
          <w:color w:val="7F7F7F"/>
          <w:sz w:val="26"/>
          <w:szCs w:val="26"/>
        </w:rPr>
        <w:t xml:space="preserve"> e implementazione dei Percorsi Diagnostico Terapeutici Assistenziali </w:t>
      </w:r>
      <w:r>
        <w:rPr>
          <w:rFonts w:ascii="Arial" w:eastAsia="Arial" w:hAnsi="Arial" w:cs="Arial"/>
          <w:color w:val="7F7F7F"/>
          <w:sz w:val="26"/>
          <w:szCs w:val="26"/>
        </w:rPr>
        <w:lastRenderedPageBreak/>
        <w:t>(PDTA);</w:t>
      </w:r>
      <w:r>
        <w:rPr>
          <w:rFonts w:ascii="Arial" w:eastAsia="Arial" w:hAnsi="Arial" w:cs="Arial"/>
          <w:color w:val="7F7F7F"/>
          <w:sz w:val="26"/>
          <w:szCs w:val="26"/>
        </w:rPr>
        <w:br/>
        <w:t>- Prevenzione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dei contenziosi giuridici e della medicina difensiva. </w:t>
      </w:r>
    </w:p>
    <w:p w:rsidR="002A1CB2" w:rsidRDefault="002A1CB2">
      <w:pPr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2A1CB2">
      <w:pPr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2A1CB2">
      <w:pPr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8A1404">
      <w:pPr>
        <w:jc w:val="both"/>
        <w:rPr>
          <w:rFonts w:ascii="Arial" w:eastAsia="Arial" w:hAnsi="Arial" w:cs="Arial"/>
          <w:color w:val="7F7F7F"/>
          <w:sz w:val="26"/>
          <w:szCs w:val="26"/>
        </w:rPr>
      </w:pPr>
      <w:r>
        <w:rPr>
          <w:rFonts w:ascii="Arial" w:eastAsia="Arial" w:hAnsi="Arial" w:cs="Arial"/>
          <w:color w:val="7F7F7F"/>
          <w:sz w:val="26"/>
          <w:szCs w:val="26"/>
        </w:rPr>
        <w:t xml:space="preserve">In detti ambiti, La </w:t>
      </w:r>
      <w:proofErr w:type="spellStart"/>
      <w:r>
        <w:rPr>
          <w:rFonts w:ascii="Arial" w:eastAsia="Arial" w:hAnsi="Arial" w:cs="Arial"/>
          <w:color w:val="7F7F7F"/>
          <w:sz w:val="26"/>
          <w:szCs w:val="26"/>
        </w:rPr>
        <w:t>SIMeN</w:t>
      </w:r>
      <w:proofErr w:type="spellEnd"/>
      <w:r>
        <w:rPr>
          <w:rFonts w:ascii="Arial" w:eastAsia="Arial" w:hAnsi="Arial" w:cs="Arial"/>
          <w:color w:val="7F7F7F"/>
          <w:sz w:val="26"/>
          <w:szCs w:val="26"/>
        </w:rPr>
        <w:t xml:space="preserve"> si prefigge quindi le seguenti finalità: </w:t>
      </w:r>
    </w:p>
    <w:p w:rsidR="002A1CB2" w:rsidRDefault="002A1CB2">
      <w:pPr>
        <w:jc w:val="both"/>
        <w:rPr>
          <w:rFonts w:ascii="Arial" w:eastAsia="Arial" w:hAnsi="Arial" w:cs="Arial"/>
          <w:color w:val="7F7F7F"/>
          <w:sz w:val="26"/>
          <w:szCs w:val="26"/>
        </w:rPr>
      </w:pPr>
    </w:p>
    <w:p w:rsidR="002A1CB2" w:rsidRDefault="008A14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7F7F7F"/>
          <w:sz w:val="26"/>
          <w:szCs w:val="26"/>
        </w:rPr>
      </w:pPr>
      <w:r>
        <w:rPr>
          <w:rFonts w:ascii="Arial" w:eastAsia="Arial" w:hAnsi="Arial" w:cs="Arial"/>
          <w:color w:val="7F7F7F"/>
          <w:sz w:val="26"/>
          <w:szCs w:val="26"/>
        </w:rPr>
        <w:t>INFORMAZIONE E COMUNICAZIONE: promuovere la corretta informazione riguardo la Medicina Narrativa nelle diverse attività editoriali, compresi i mass media.</w:t>
      </w:r>
    </w:p>
    <w:p w:rsidR="002A1CB2" w:rsidRDefault="008A14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7F7F7F"/>
          <w:sz w:val="26"/>
          <w:szCs w:val="26"/>
        </w:rPr>
      </w:pPr>
      <w:r>
        <w:rPr>
          <w:rFonts w:ascii="Arial" w:eastAsia="Arial" w:hAnsi="Arial" w:cs="Arial"/>
          <w:color w:val="7F7F7F"/>
          <w:sz w:val="26"/>
          <w:szCs w:val="26"/>
        </w:rPr>
        <w:t xml:space="preserve">SENSIBILIZZAZIONE E FORMAZIONE: promuovere la Formazione secondo le normative regionali, nazionali e </w:t>
      </w:r>
      <w:r>
        <w:rPr>
          <w:rFonts w:ascii="Arial" w:eastAsia="Arial" w:hAnsi="Arial" w:cs="Arial"/>
          <w:color w:val="7F7F7F"/>
          <w:sz w:val="26"/>
          <w:szCs w:val="26"/>
        </w:rPr>
        <w:t>comunitarie; promuovere, curare e patrocinare, anche in collaborazione con Istituzioni, Enti pubblici, privati e associazioni, eventi e attività quali riunioni, convegni, seminari, dibattiti, corsi di studio e di aggiornamento dei propri soci in regola con</w:t>
      </w:r>
      <w:r>
        <w:rPr>
          <w:rFonts w:ascii="Arial" w:eastAsia="Arial" w:hAnsi="Arial" w:cs="Arial"/>
          <w:color w:val="7F7F7F"/>
          <w:sz w:val="26"/>
          <w:szCs w:val="26"/>
        </w:rPr>
        <w:t xml:space="preserve"> le quote e secondo apposito modulo; promuovere e organizzare, in proprio e/o con il concorso degli Enti pubblici, privati e comunitari, dei percorsi di formazione e specializzazione post diploma/laurea per la formazione di idonei profili professionali.</w:t>
      </w:r>
    </w:p>
    <w:p w:rsidR="002A1CB2" w:rsidRDefault="008A14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777777"/>
          <w:sz w:val="26"/>
          <w:szCs w:val="26"/>
        </w:rPr>
      </w:pPr>
      <w:r>
        <w:rPr>
          <w:rFonts w:ascii="Arial" w:eastAsia="Arial" w:hAnsi="Arial" w:cs="Arial"/>
          <w:color w:val="7F7F7F"/>
          <w:sz w:val="26"/>
          <w:szCs w:val="26"/>
        </w:rPr>
        <w:t>PR</w:t>
      </w:r>
      <w:r>
        <w:rPr>
          <w:rFonts w:ascii="Arial" w:eastAsia="Arial" w:hAnsi="Arial" w:cs="Arial"/>
          <w:color w:val="7F7F7F"/>
          <w:sz w:val="26"/>
          <w:szCs w:val="26"/>
        </w:rPr>
        <w:t>OGETTAZIONE: presentare progetti a Enti pubblici e privati, nazionali e comunitari, in autonomia, in collaborazione e in supporto a soggetti i cui scopi siano condivisi.</w:t>
      </w:r>
    </w:p>
    <w:p w:rsidR="002A1CB2" w:rsidRDefault="008A1404">
      <w:pPr>
        <w:numPr>
          <w:ilvl w:val="0"/>
          <w:numId w:val="4"/>
        </w:numPr>
        <w:jc w:val="both"/>
        <w:rPr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>CONSULENZA: presentare progetti di fattibilità e sviluppo nei diversi ambiti, in parti</w:t>
      </w:r>
      <w:r>
        <w:rPr>
          <w:rFonts w:ascii="Arial" w:eastAsia="Arial" w:hAnsi="Arial" w:cs="Arial"/>
          <w:color w:val="777777"/>
          <w:sz w:val="26"/>
          <w:szCs w:val="26"/>
        </w:rPr>
        <w:t>colare quelli dedicati alla pratica di cura delle persone in ogni fase della vita.</w:t>
      </w:r>
    </w:p>
    <w:p w:rsidR="002A1CB2" w:rsidRDefault="008A1404">
      <w:pPr>
        <w:numPr>
          <w:ilvl w:val="0"/>
          <w:numId w:val="4"/>
        </w:numPr>
        <w:jc w:val="both"/>
        <w:rPr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 xml:space="preserve">DOCUMENTAZIONE E BORSE DI STUDIO: Istituire e assegnare premi e riconoscimenti a progetti, tesi, produzioni di eccellenza in ambito di medicina narrativa a cura di apposita 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commissione </w:t>
      </w:r>
      <w:proofErr w:type="spellStart"/>
      <w:r>
        <w:rPr>
          <w:rFonts w:ascii="Arial" w:eastAsia="Arial" w:hAnsi="Arial" w:cs="Arial"/>
          <w:color w:val="777777"/>
          <w:sz w:val="26"/>
          <w:szCs w:val="26"/>
        </w:rPr>
        <w:t>SIMeN</w:t>
      </w:r>
      <w:proofErr w:type="spellEnd"/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 xml:space="preserve">Ferma l’assenza di finalità di lucro, per il perseguimento di tutti gli scopi e per l’autofinanziamento la </w:t>
      </w:r>
      <w:proofErr w:type="spellStart"/>
      <w:r>
        <w:rPr>
          <w:rFonts w:ascii="Arial" w:eastAsia="Arial" w:hAnsi="Arial" w:cs="Arial"/>
          <w:color w:val="777777"/>
          <w:sz w:val="26"/>
          <w:szCs w:val="26"/>
        </w:rPr>
        <w:t>SIMeN</w:t>
      </w:r>
      <w:proofErr w:type="spellEnd"/>
      <w:r>
        <w:rPr>
          <w:rFonts w:ascii="Arial" w:eastAsia="Arial" w:hAnsi="Arial" w:cs="Arial"/>
          <w:color w:val="777777"/>
          <w:sz w:val="26"/>
          <w:szCs w:val="26"/>
        </w:rPr>
        <w:t xml:space="preserve"> potrà compiere qualsiasi attività economica, mobiliare e immobiliare, ivi incluse le partecipazioni societarie, la costituzi</w:t>
      </w:r>
      <w:r>
        <w:rPr>
          <w:rFonts w:ascii="Arial" w:eastAsia="Arial" w:hAnsi="Arial" w:cs="Arial"/>
          <w:color w:val="777777"/>
          <w:sz w:val="26"/>
          <w:szCs w:val="26"/>
        </w:rPr>
        <w:t>one o la partecipazione a società di servizi per l’assistenza agli associati, e in via meramente marginale potrà svolgere attività di natura commerciale, osservando le normative amministrative e fiscali vigenti.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8A1404">
      <w:pPr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 xml:space="preserve">ART. 5 CENTRO STUDI </w:t>
      </w:r>
      <w:proofErr w:type="spellStart"/>
      <w:r>
        <w:rPr>
          <w:rFonts w:ascii="Arial" w:eastAsia="Arial" w:hAnsi="Arial" w:cs="Arial"/>
          <w:color w:val="777777"/>
          <w:sz w:val="26"/>
          <w:szCs w:val="26"/>
        </w:rPr>
        <w:t>CESIMeN</w:t>
      </w:r>
      <w:proofErr w:type="spellEnd"/>
      <w:r>
        <w:rPr>
          <w:rFonts w:ascii="Arial" w:eastAsia="Arial" w:hAnsi="Arial" w:cs="Arial"/>
          <w:color w:val="777777"/>
          <w:sz w:val="26"/>
          <w:szCs w:val="26"/>
        </w:rPr>
        <w:t xml:space="preserve"> e SOCIETA’ EURO</w:t>
      </w:r>
      <w:r>
        <w:rPr>
          <w:rFonts w:ascii="Arial" w:eastAsia="Arial" w:hAnsi="Arial" w:cs="Arial"/>
          <w:color w:val="777777"/>
          <w:sz w:val="26"/>
          <w:szCs w:val="26"/>
        </w:rPr>
        <w:t>PEA DI MEDICINA NARRATIVA EUNAMES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F7F7F"/>
          <w:sz w:val="26"/>
          <w:szCs w:val="26"/>
        </w:rPr>
        <w:t xml:space="preserve">Si istituisce </w:t>
      </w:r>
      <w:proofErr w:type="spellStart"/>
      <w:r>
        <w:rPr>
          <w:rFonts w:ascii="Arial" w:eastAsia="Arial" w:hAnsi="Arial" w:cs="Arial"/>
          <w:color w:val="7F7F7F"/>
          <w:sz w:val="26"/>
          <w:szCs w:val="26"/>
        </w:rPr>
        <w:t>CESIMeN</w:t>
      </w:r>
      <w:proofErr w:type="spellEnd"/>
      <w:r>
        <w:rPr>
          <w:rFonts w:ascii="Arial" w:eastAsia="Arial" w:hAnsi="Arial" w:cs="Arial"/>
          <w:color w:val="7F7F7F"/>
          <w:sz w:val="26"/>
          <w:szCs w:val="26"/>
        </w:rPr>
        <w:t xml:space="preserve">, un Centro Studi per la ricerca, la sperimentazione e la documentazione, per la selezione e la produzione autonoma di Letteratura scientifica e ogni altra forma di attività scientifica e di Ricerca, </w:t>
      </w:r>
      <w:r>
        <w:rPr>
          <w:rFonts w:ascii="Arial" w:eastAsia="Arial" w:hAnsi="Arial" w:cs="Arial"/>
          <w:color w:val="7F7F7F"/>
          <w:sz w:val="26"/>
          <w:szCs w:val="26"/>
        </w:rPr>
        <w:t>di base, scientifica e narrativa, provvedendo alla diretta pubblicazione di bollettini, dispense, testi, atti congressuali e monografie, normato da apposito regolamento.</w:t>
      </w:r>
      <w:r>
        <w:rPr>
          <w:sz w:val="26"/>
          <w:szCs w:val="26"/>
        </w:rPr>
        <w:t xml:space="preserve"> </w:t>
      </w:r>
    </w:p>
    <w:p w:rsidR="002A1CB2" w:rsidRDefault="008A1404">
      <w:pPr>
        <w:jc w:val="both"/>
        <w:rPr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 xml:space="preserve">La </w:t>
      </w:r>
      <w:proofErr w:type="spellStart"/>
      <w:r>
        <w:rPr>
          <w:rFonts w:ascii="Arial" w:eastAsia="Arial" w:hAnsi="Arial" w:cs="Arial"/>
          <w:color w:val="777777"/>
          <w:sz w:val="26"/>
          <w:szCs w:val="26"/>
        </w:rPr>
        <w:t>SIMeN</w:t>
      </w:r>
      <w:proofErr w:type="spellEnd"/>
      <w:r>
        <w:rPr>
          <w:rFonts w:ascii="Arial" w:eastAsia="Arial" w:hAnsi="Arial" w:cs="Arial"/>
          <w:color w:val="777777"/>
          <w:sz w:val="26"/>
          <w:szCs w:val="26"/>
        </w:rPr>
        <w:t xml:space="preserve"> promuoverà la costituzione della </w:t>
      </w:r>
      <w:proofErr w:type="spellStart"/>
      <w:r>
        <w:rPr>
          <w:rFonts w:ascii="Arial" w:eastAsia="Arial" w:hAnsi="Arial" w:cs="Arial"/>
          <w:color w:val="777777"/>
          <w:sz w:val="26"/>
          <w:szCs w:val="26"/>
        </w:rPr>
        <w:t>Societa’</w:t>
      </w:r>
      <w:proofErr w:type="spellEnd"/>
      <w:r>
        <w:rPr>
          <w:rFonts w:ascii="Arial" w:eastAsia="Arial" w:hAnsi="Arial" w:cs="Arial"/>
          <w:color w:val="777777"/>
          <w:sz w:val="26"/>
          <w:szCs w:val="26"/>
        </w:rPr>
        <w:t xml:space="preserve"> Europea di Medicina Narrativa EUNA</w:t>
      </w:r>
      <w:r>
        <w:rPr>
          <w:rFonts w:ascii="Arial" w:eastAsia="Arial" w:hAnsi="Arial" w:cs="Arial"/>
          <w:color w:val="777777"/>
          <w:sz w:val="26"/>
          <w:szCs w:val="26"/>
        </w:rPr>
        <w:t>MES che coinvolge i paesi dell’WHO Europe per raccogliere e mettere a confronto le esperienze di Medicina Narrativa, normato da apposito Statuto italiano.</w:t>
      </w:r>
    </w:p>
    <w:p w:rsidR="002A1CB2" w:rsidRDefault="002A1CB2">
      <w:pPr>
        <w:rPr>
          <w:sz w:val="26"/>
          <w:szCs w:val="2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16"/>
          <w:szCs w:val="16"/>
        </w:rPr>
      </w:pPr>
      <w:r>
        <w:rPr>
          <w:rFonts w:ascii="Arial" w:eastAsia="Arial" w:hAnsi="Arial" w:cs="Arial"/>
          <w:color w:val="777777"/>
          <w:sz w:val="26"/>
          <w:szCs w:val="26"/>
        </w:rPr>
        <w:t>ART. 6 FONDO COMUNE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16"/>
          <w:szCs w:val="16"/>
        </w:rPr>
      </w:pPr>
    </w:p>
    <w:p w:rsidR="002A1CB2" w:rsidRDefault="008A1404">
      <w:pPr>
        <w:jc w:val="both"/>
        <w:rPr>
          <w:rFonts w:ascii="Arial" w:eastAsia="Arial" w:hAnsi="Arial" w:cs="Arial"/>
          <w:color w:val="7F7F7F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>Il fondo comune dell</w:t>
      </w:r>
      <w:r>
        <w:rPr>
          <w:rFonts w:ascii="Arial" w:eastAsia="Arial" w:hAnsi="Arial" w:cs="Arial"/>
          <w:color w:val="FF0000"/>
          <w:sz w:val="26"/>
          <w:szCs w:val="26"/>
        </w:rPr>
        <w:t>’</w:t>
      </w:r>
      <w:r>
        <w:rPr>
          <w:rFonts w:ascii="Arial" w:eastAsia="Arial" w:hAnsi="Arial" w:cs="Arial"/>
          <w:color w:val="777777"/>
          <w:sz w:val="26"/>
          <w:szCs w:val="26"/>
        </w:rPr>
        <w:t>Associazione è costituito dai beni mobili e immobili e dai valori che comunque gli pervengano per acquisti, donazioni, successioni, avanzi di bilancio o dalle somme accantonate a qualsiasi scopo, nel rispetto della Legge. In particolare il fondo comune de</w:t>
      </w:r>
      <w:r>
        <w:rPr>
          <w:rFonts w:ascii="Arial" w:eastAsia="Arial" w:hAnsi="Arial" w:cs="Arial"/>
          <w:color w:val="7F7F7F"/>
          <w:sz w:val="26"/>
          <w:szCs w:val="26"/>
        </w:rPr>
        <w:t>l</w:t>
      </w:r>
      <w:r>
        <w:rPr>
          <w:rFonts w:ascii="Arial" w:eastAsia="Arial" w:hAnsi="Arial" w:cs="Arial"/>
          <w:color w:val="7F7F7F"/>
          <w:sz w:val="26"/>
          <w:szCs w:val="26"/>
        </w:rPr>
        <w:t>l’A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ssociazione è costituito </w:t>
      </w:r>
      <w:r>
        <w:rPr>
          <w:rFonts w:ascii="Arial" w:eastAsia="Arial" w:hAnsi="Arial" w:cs="Arial"/>
          <w:color w:val="7F7F7F"/>
          <w:sz w:val="26"/>
          <w:szCs w:val="26"/>
        </w:rPr>
        <w:t>da:</w:t>
      </w:r>
    </w:p>
    <w:p w:rsidR="002A1CB2" w:rsidRDefault="008A1404">
      <w:pPr>
        <w:jc w:val="both"/>
        <w:rPr>
          <w:rFonts w:ascii="Arial" w:eastAsia="Arial" w:hAnsi="Arial" w:cs="Arial"/>
          <w:color w:val="7F7F7F"/>
          <w:sz w:val="26"/>
          <w:szCs w:val="26"/>
        </w:rPr>
      </w:pPr>
      <w:r>
        <w:rPr>
          <w:rFonts w:ascii="Arial" w:eastAsia="Arial" w:hAnsi="Arial" w:cs="Arial"/>
          <w:color w:val="7F7F7F"/>
          <w:sz w:val="26"/>
          <w:szCs w:val="26"/>
        </w:rPr>
        <w:t>1. Quote associative e contributi degli iscritti;</w:t>
      </w:r>
    </w:p>
    <w:p w:rsidR="002A1CB2" w:rsidRDefault="008A1404">
      <w:pPr>
        <w:jc w:val="both"/>
        <w:rPr>
          <w:rFonts w:ascii="Arial" w:eastAsia="Arial" w:hAnsi="Arial" w:cs="Arial"/>
          <w:color w:val="7F7F7F"/>
          <w:sz w:val="26"/>
          <w:szCs w:val="26"/>
        </w:rPr>
      </w:pPr>
      <w:r>
        <w:rPr>
          <w:rFonts w:ascii="Arial" w:eastAsia="Arial" w:hAnsi="Arial" w:cs="Arial"/>
          <w:color w:val="7F7F7F"/>
          <w:sz w:val="26"/>
          <w:szCs w:val="26"/>
        </w:rPr>
        <w:t>2. Investimenti mobiliari e immobiliari;</w:t>
      </w: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F7F7F"/>
          <w:sz w:val="26"/>
          <w:szCs w:val="26"/>
        </w:rPr>
        <w:t>3. Erogazioni e lasciti a favore dell’Associazione,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e devoluzioni di beni a essa fatte a qualsiasi titolo.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 xml:space="preserve">È espressamente vietato distribuire anche in modo indiretto utili o avanzi di gestione, nonché fondi, riserve o </w:t>
      </w:r>
      <w:r>
        <w:rPr>
          <w:rFonts w:ascii="Arial" w:eastAsia="Arial" w:hAnsi="Arial" w:cs="Arial"/>
          <w:color w:val="7F7F7F"/>
          <w:sz w:val="26"/>
          <w:szCs w:val="26"/>
        </w:rPr>
        <w:t>capitale, durante la vita dell’Associazione, salvo che la destinazione o la distribuzione non siano imposti dalla Legge</w:t>
      </w:r>
      <w:r>
        <w:rPr>
          <w:rFonts w:ascii="Arial" w:eastAsia="Arial" w:hAnsi="Arial" w:cs="Arial"/>
          <w:color w:val="777777"/>
          <w:sz w:val="26"/>
          <w:szCs w:val="26"/>
        </w:rPr>
        <w:t>.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2A1CB2">
      <w:pPr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16"/>
          <w:szCs w:val="16"/>
        </w:rPr>
      </w:pPr>
      <w:r>
        <w:rPr>
          <w:rFonts w:ascii="Arial" w:eastAsia="Arial" w:hAnsi="Arial" w:cs="Arial"/>
          <w:color w:val="777777"/>
          <w:sz w:val="26"/>
          <w:szCs w:val="26"/>
        </w:rPr>
        <w:t xml:space="preserve">ART. 7 ENTRATE 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16"/>
          <w:szCs w:val="1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>Le e</w:t>
      </w:r>
      <w:r>
        <w:rPr>
          <w:rFonts w:ascii="Arial" w:eastAsia="Arial" w:hAnsi="Arial" w:cs="Arial"/>
          <w:color w:val="777777"/>
          <w:sz w:val="26"/>
          <w:szCs w:val="26"/>
        </w:rPr>
        <w:t>ntrate dell</w:t>
      </w:r>
      <w:r w:rsidRPr="00EE382F">
        <w:rPr>
          <w:rFonts w:ascii="Arial" w:eastAsia="Arial" w:hAnsi="Arial" w:cs="Arial"/>
          <w:color w:val="777777"/>
          <w:sz w:val="26"/>
          <w:szCs w:val="26"/>
        </w:rPr>
        <w:t>’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Associazione sono costituite dalle quote ordinarie </w:t>
      </w:r>
      <w:r>
        <w:rPr>
          <w:rFonts w:ascii="Arial" w:eastAsia="Arial" w:hAnsi="Arial" w:cs="Arial"/>
          <w:color w:val="7F7F7F"/>
          <w:sz w:val="26"/>
          <w:szCs w:val="26"/>
        </w:rPr>
        <w:t>dei soci, dalle quote versate dai soci sostenitori, nella misura stabilita da apposite convenzioni e da altri proventi che possano pervenire a qualunque titolo, da Enti pubblici o privati, purc</w:t>
      </w:r>
      <w:r>
        <w:rPr>
          <w:rFonts w:ascii="Arial" w:eastAsia="Arial" w:hAnsi="Arial" w:cs="Arial"/>
          <w:color w:val="7F7F7F"/>
          <w:sz w:val="26"/>
          <w:szCs w:val="26"/>
        </w:rPr>
        <w:t>hé non siano in contrasto con le vigenti norme di Legge, nonché da eventuali proventi derivanti dalle attività commerciali di cui al precedente Articolo 4, nei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limiti in cui siano necessarie e/o utili al perseguimento delle finalità associative.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16"/>
          <w:szCs w:val="16"/>
        </w:rPr>
      </w:pPr>
      <w:r>
        <w:rPr>
          <w:rFonts w:ascii="Arial" w:eastAsia="Arial" w:hAnsi="Arial" w:cs="Arial"/>
          <w:color w:val="777777"/>
          <w:sz w:val="26"/>
          <w:szCs w:val="26"/>
        </w:rPr>
        <w:t>ART. 8 E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SERCIZIO SOCIALE E BILANCIO 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16"/>
          <w:szCs w:val="1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F7F7F"/>
          <w:sz w:val="26"/>
          <w:szCs w:val="26"/>
        </w:rPr>
        <w:t>L’ese</w:t>
      </w:r>
      <w:r>
        <w:rPr>
          <w:rFonts w:ascii="Arial" w:eastAsia="Arial" w:hAnsi="Arial" w:cs="Arial"/>
          <w:color w:val="777777"/>
          <w:sz w:val="26"/>
          <w:szCs w:val="26"/>
        </w:rPr>
        <w:t>rcizio sociale va dall’</w:t>
      </w:r>
      <w:proofErr w:type="gramStart"/>
      <w:r>
        <w:rPr>
          <w:rFonts w:ascii="Arial" w:eastAsia="Arial" w:hAnsi="Arial" w:cs="Arial"/>
          <w:color w:val="777777"/>
          <w:sz w:val="26"/>
          <w:szCs w:val="26"/>
        </w:rPr>
        <w:t>1 gennaio</w:t>
      </w:r>
      <w:proofErr w:type="gramEnd"/>
      <w:r>
        <w:rPr>
          <w:rFonts w:ascii="Arial" w:eastAsia="Arial" w:hAnsi="Arial" w:cs="Arial"/>
          <w:color w:val="777777"/>
          <w:sz w:val="26"/>
          <w:szCs w:val="26"/>
        </w:rPr>
        <w:t xml:space="preserve"> al 31 dicembre di ogni anno. Entro tre mesi dalla chiusura dell’esercizio sociale il Consiglio Direttivo deve predisporre il bilancio consuntivo annuale, da presentare all’Assemblea dei so</w:t>
      </w:r>
      <w:r>
        <w:rPr>
          <w:rFonts w:ascii="Arial" w:eastAsia="Arial" w:hAnsi="Arial" w:cs="Arial"/>
          <w:color w:val="777777"/>
          <w:sz w:val="26"/>
          <w:szCs w:val="26"/>
        </w:rPr>
        <w:t>ci, che deve approvarlo entro quattro mesi dalla chiusura dell’esercizio sociale. 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16"/>
          <w:szCs w:val="16"/>
        </w:rPr>
      </w:pPr>
      <w:r>
        <w:rPr>
          <w:rFonts w:ascii="Arial" w:eastAsia="Arial" w:hAnsi="Arial" w:cs="Arial"/>
          <w:color w:val="777777"/>
          <w:sz w:val="26"/>
          <w:szCs w:val="26"/>
        </w:rPr>
        <w:t>ART. 9 ORGANIZZAZIONE 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16"/>
          <w:szCs w:val="1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 xml:space="preserve">Gli organi della </w:t>
      </w:r>
      <w:proofErr w:type="spellStart"/>
      <w:r>
        <w:rPr>
          <w:rFonts w:ascii="Arial" w:eastAsia="Arial" w:hAnsi="Arial" w:cs="Arial"/>
          <w:color w:val="777777"/>
          <w:sz w:val="26"/>
          <w:szCs w:val="26"/>
        </w:rPr>
        <w:t>SIMeN</w:t>
      </w:r>
      <w:proofErr w:type="spellEnd"/>
      <w:r>
        <w:rPr>
          <w:rFonts w:ascii="Arial" w:eastAsia="Arial" w:hAnsi="Arial" w:cs="Arial"/>
          <w:color w:val="777777"/>
          <w:sz w:val="26"/>
          <w:szCs w:val="26"/>
        </w:rPr>
        <w:t xml:space="preserve"> sono: 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 xml:space="preserve">1. Assemblea dei soci </w:t>
      </w: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 xml:space="preserve">2. Consiglio Direttivo </w:t>
      </w:r>
    </w:p>
    <w:p w:rsidR="002A1CB2" w:rsidRDefault="008A1404">
      <w:pPr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 xml:space="preserve">3. Presidente </w:t>
      </w: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4</w:t>
      </w:r>
      <w:r>
        <w:rPr>
          <w:rFonts w:ascii="Arial" w:eastAsia="Arial" w:hAnsi="Arial" w:cs="Arial"/>
          <w:color w:val="777777"/>
          <w:sz w:val="26"/>
          <w:szCs w:val="26"/>
        </w:rPr>
        <w:t>. Vicepresidente</w:t>
      </w: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>5. Segretario</w:t>
      </w: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 xml:space="preserve">6. Comitato Scientifico </w:t>
      </w: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>7. Collegio dei Probiviri</w:t>
      </w: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>8. Revisore dei Conti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16"/>
          <w:szCs w:val="16"/>
        </w:rPr>
      </w:pPr>
      <w:r>
        <w:rPr>
          <w:rFonts w:ascii="Arial" w:eastAsia="Arial" w:hAnsi="Arial" w:cs="Arial"/>
          <w:color w:val="777777"/>
          <w:sz w:val="26"/>
          <w:szCs w:val="26"/>
        </w:rPr>
        <w:t>ART. 10 L</w:t>
      </w:r>
      <w:r>
        <w:rPr>
          <w:rFonts w:ascii="Arial" w:eastAsia="Arial" w:hAnsi="Arial" w:cs="Arial"/>
          <w:color w:val="FF0000"/>
          <w:sz w:val="26"/>
          <w:szCs w:val="26"/>
        </w:rPr>
        <w:t>’</w:t>
      </w:r>
      <w:r>
        <w:rPr>
          <w:rFonts w:ascii="Arial" w:eastAsia="Arial" w:hAnsi="Arial" w:cs="Arial"/>
          <w:color w:val="777777"/>
          <w:sz w:val="26"/>
          <w:szCs w:val="26"/>
        </w:rPr>
        <w:t>ASSEMBLEA DEI SOCI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16"/>
          <w:szCs w:val="16"/>
        </w:rPr>
      </w:pPr>
    </w:p>
    <w:p w:rsidR="002A1CB2" w:rsidRDefault="008A1404">
      <w:pPr>
        <w:jc w:val="both"/>
        <w:rPr>
          <w:rFonts w:ascii="Arial" w:eastAsia="Arial" w:hAnsi="Arial" w:cs="Arial"/>
          <w:color w:val="7F7F7F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lastRenderedPageBreak/>
        <w:t>L</w:t>
      </w:r>
      <w:r>
        <w:rPr>
          <w:rFonts w:ascii="Arial" w:eastAsia="Arial" w:hAnsi="Arial" w:cs="Arial"/>
          <w:color w:val="FF0000"/>
          <w:sz w:val="26"/>
          <w:szCs w:val="26"/>
        </w:rPr>
        <w:t>’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Assemblea dei soci </w:t>
      </w:r>
      <w:r>
        <w:rPr>
          <w:rFonts w:ascii="Arial" w:eastAsia="Arial" w:hAnsi="Arial" w:cs="Arial"/>
          <w:color w:val="7F7F7F"/>
          <w:sz w:val="26"/>
          <w:szCs w:val="26"/>
        </w:rPr>
        <w:t>può essere ordinaria o straordinaria. In entrambi i casi, la sua convocazione deve avvenire mediante mail ordinaria all’indirizzo che i soci forniscono al momento dell’iscrizione. La stessa dovrà essere inviata almeno quindici giorni prima dell'adunanza, e</w:t>
      </w:r>
      <w:r>
        <w:rPr>
          <w:rFonts w:ascii="Arial" w:eastAsia="Arial" w:hAnsi="Arial" w:cs="Arial"/>
          <w:color w:val="7F7F7F"/>
          <w:sz w:val="26"/>
          <w:szCs w:val="26"/>
        </w:rPr>
        <w:t xml:space="preserve"> dovrà essere completa di Ordine del giorno, luogo, data e orario della prima e della seconda convocazione, oltre a eventuali ulteriori documenti allegati utili per il suo svolgimento. In prima convocazione, l’Assemblea (sia essa ordinaria o straordinaria)</w:t>
      </w:r>
      <w:r>
        <w:rPr>
          <w:rFonts w:ascii="Arial" w:eastAsia="Arial" w:hAnsi="Arial" w:cs="Arial"/>
          <w:color w:val="7F7F7F"/>
          <w:sz w:val="26"/>
          <w:szCs w:val="26"/>
        </w:rPr>
        <w:t xml:space="preserve"> è regolarmente costituita quando siano presenti e rappresentati la maggioranza dei soci aventi diritto. In seconda convocazione, l’Assemblea (sia essa ordinaria o straordinaria) è regolarmente costituita qualunque sia il numero dei soci intervenuti. </w:t>
      </w:r>
    </w:p>
    <w:p w:rsidR="002A1CB2" w:rsidRDefault="008A1404">
      <w:pPr>
        <w:jc w:val="both"/>
        <w:rPr>
          <w:rFonts w:ascii="Arial" w:eastAsia="Arial" w:hAnsi="Arial" w:cs="Arial"/>
          <w:color w:val="7F7F7F"/>
          <w:sz w:val="26"/>
          <w:szCs w:val="26"/>
        </w:rPr>
      </w:pPr>
      <w:r>
        <w:rPr>
          <w:rFonts w:ascii="Arial" w:eastAsia="Arial" w:hAnsi="Arial" w:cs="Arial"/>
          <w:color w:val="7F7F7F"/>
          <w:sz w:val="26"/>
          <w:szCs w:val="26"/>
        </w:rPr>
        <w:t>L’AS</w:t>
      </w:r>
      <w:r>
        <w:rPr>
          <w:rFonts w:ascii="Arial" w:eastAsia="Arial" w:hAnsi="Arial" w:cs="Arial"/>
          <w:color w:val="7F7F7F"/>
          <w:sz w:val="26"/>
          <w:szCs w:val="26"/>
        </w:rPr>
        <w:t>SEMBLEA ORDINARIA approva il bilancio consuntivo annuale, gli eventuali regolamenti proposti dal Consiglio Direttivo e delibera in merito a tutte le questioni che la Segreteria e/o il Consiglio Direttivo riterrà necessario sottoporre alla sua approvazione.</w:t>
      </w:r>
      <w:r>
        <w:rPr>
          <w:rFonts w:ascii="Arial" w:eastAsia="Arial" w:hAnsi="Arial" w:cs="Arial"/>
          <w:color w:val="7F7F7F"/>
          <w:sz w:val="26"/>
          <w:szCs w:val="26"/>
        </w:rPr>
        <w:t xml:space="preserve"> L’Assemblea ordinaria si riunisce almeno una volta l’anno entro i quattro mesi successivi alla chiusura dell’esercizio sociale, o quando il Consiglio Direttivo o la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Segreteria lo riterrà opportuno. Almeno un terzo dei soci può fare richiesta di convocazio</w:t>
      </w:r>
      <w:r>
        <w:rPr>
          <w:rFonts w:ascii="Arial" w:eastAsia="Arial" w:hAnsi="Arial" w:cs="Arial"/>
          <w:color w:val="777777"/>
          <w:sz w:val="26"/>
          <w:szCs w:val="26"/>
        </w:rPr>
        <w:t>ne dell</w:t>
      </w:r>
      <w:r>
        <w:rPr>
          <w:rFonts w:ascii="Arial" w:eastAsia="Arial" w:hAnsi="Arial" w:cs="Arial"/>
          <w:color w:val="FF0000"/>
          <w:sz w:val="26"/>
          <w:szCs w:val="26"/>
        </w:rPr>
        <w:t>’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Assemblea: in questo caso la convocazione deve avvenire entro trenta giorni dalla relativa richiesta. </w:t>
      </w: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F7F7F"/>
          <w:sz w:val="26"/>
          <w:szCs w:val="26"/>
        </w:rPr>
        <w:t>L’ASSEMBLEA STRAORDINARIA si riunisce per deliberare le modifiche statutarie proposte dal Consiglio Direttivo</w:t>
      </w:r>
      <w:r>
        <w:rPr>
          <w:rFonts w:ascii="Arial" w:eastAsia="Arial" w:hAnsi="Arial" w:cs="Arial"/>
          <w:color w:val="FF0000"/>
          <w:sz w:val="26"/>
          <w:szCs w:val="26"/>
        </w:rPr>
        <w:t>,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e per deliberare sullo sciogliment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o della </w:t>
      </w:r>
      <w:proofErr w:type="spellStart"/>
      <w:r>
        <w:rPr>
          <w:rFonts w:ascii="Arial" w:eastAsia="Arial" w:hAnsi="Arial" w:cs="Arial"/>
          <w:color w:val="777777"/>
          <w:sz w:val="26"/>
          <w:szCs w:val="26"/>
        </w:rPr>
        <w:t>SIMeN</w:t>
      </w:r>
      <w:proofErr w:type="spellEnd"/>
      <w:r>
        <w:rPr>
          <w:rFonts w:ascii="Arial" w:eastAsia="Arial" w:hAnsi="Arial" w:cs="Arial"/>
          <w:color w:val="777777"/>
          <w:sz w:val="26"/>
          <w:szCs w:val="26"/>
        </w:rPr>
        <w:t xml:space="preserve"> con la nomina dei liquidatori. </w:t>
      </w:r>
    </w:p>
    <w:p w:rsidR="002A1CB2" w:rsidRDefault="008A1404">
      <w:pPr>
        <w:jc w:val="both"/>
        <w:rPr>
          <w:rFonts w:ascii="Arial" w:eastAsia="Arial" w:hAnsi="Arial" w:cs="Arial"/>
          <w:color w:val="7F7F7F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>Nelle Assemblee hanno diritto di voto tutti i soci maggiorenni in regola con il pagamento delle quote annuali</w:t>
      </w:r>
      <w:r>
        <w:rPr>
          <w:rFonts w:ascii="Arial" w:eastAsia="Arial" w:hAnsi="Arial" w:cs="Arial"/>
          <w:color w:val="FF0000"/>
          <w:sz w:val="26"/>
          <w:szCs w:val="26"/>
        </w:rPr>
        <w:t>,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secondo il principio del voto singolo. Ogni socio potrà essere rappresentato con delega scritta da </w:t>
      </w:r>
      <w:r>
        <w:rPr>
          <w:rFonts w:ascii="Arial" w:eastAsia="Arial" w:hAnsi="Arial" w:cs="Arial"/>
          <w:color w:val="777777"/>
          <w:sz w:val="26"/>
          <w:szCs w:val="26"/>
        </w:rPr>
        <w:t>un altro socio</w:t>
      </w:r>
      <w:r>
        <w:rPr>
          <w:rFonts w:ascii="Arial" w:eastAsia="Arial" w:hAnsi="Arial" w:cs="Arial"/>
          <w:color w:val="FF0000"/>
          <w:sz w:val="26"/>
          <w:szCs w:val="26"/>
        </w:rPr>
        <w:t>,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il quale non potrà essere portatore di più di tre deleghe. I soci potranno partecipare alle assemblee sia ordinarie che straordinarie anche a mezzo videoconferenza </w:t>
      </w:r>
      <w:proofErr w:type="spellStart"/>
      <w:r>
        <w:rPr>
          <w:rFonts w:ascii="Arial" w:eastAsia="Arial" w:hAnsi="Arial" w:cs="Arial"/>
          <w:color w:val="777777"/>
          <w:sz w:val="26"/>
          <w:szCs w:val="26"/>
        </w:rPr>
        <w:t>purchè</w:t>
      </w:r>
      <w:proofErr w:type="spellEnd"/>
      <w:r>
        <w:rPr>
          <w:rFonts w:ascii="Arial" w:eastAsia="Arial" w:hAnsi="Arial" w:cs="Arial"/>
          <w:color w:val="777777"/>
          <w:sz w:val="26"/>
          <w:szCs w:val="26"/>
        </w:rPr>
        <w:t xml:space="preserve"> sia possibile identificare con certezza l’identità del partecipante. Le delibere del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le Assemblee sono valide a maggioranza assoluta dei voti su tutti gli oggetti posti </w:t>
      </w:r>
      <w:r>
        <w:rPr>
          <w:rFonts w:ascii="Arial" w:eastAsia="Arial" w:hAnsi="Arial" w:cs="Arial"/>
          <w:color w:val="7F7F7F"/>
          <w:sz w:val="26"/>
          <w:szCs w:val="26"/>
        </w:rPr>
        <w:t xml:space="preserve">all’Ordine del giorno, salvo che sullo scioglimento della </w:t>
      </w:r>
      <w:proofErr w:type="spellStart"/>
      <w:r>
        <w:rPr>
          <w:rFonts w:ascii="Arial" w:eastAsia="Arial" w:hAnsi="Arial" w:cs="Arial"/>
          <w:color w:val="7F7F7F"/>
          <w:sz w:val="26"/>
          <w:szCs w:val="26"/>
        </w:rPr>
        <w:t>SIMeN</w:t>
      </w:r>
      <w:proofErr w:type="spellEnd"/>
      <w:r>
        <w:rPr>
          <w:rFonts w:ascii="Arial" w:eastAsia="Arial" w:hAnsi="Arial" w:cs="Arial"/>
          <w:color w:val="7F7F7F"/>
          <w:sz w:val="26"/>
          <w:szCs w:val="26"/>
        </w:rPr>
        <w:t xml:space="preserve">, per cui occorrerà il voto favorevole dei due terzi dei soci. Per quanto riguarda le questioni inerenti </w:t>
      </w:r>
      <w:proofErr w:type="gramStart"/>
      <w:r>
        <w:rPr>
          <w:rFonts w:ascii="Arial" w:eastAsia="Arial" w:hAnsi="Arial" w:cs="Arial"/>
          <w:color w:val="7F7F7F"/>
          <w:sz w:val="26"/>
          <w:szCs w:val="26"/>
        </w:rPr>
        <w:t>il</w:t>
      </w:r>
      <w:proofErr w:type="gramEnd"/>
      <w:r>
        <w:rPr>
          <w:rFonts w:ascii="Arial" w:eastAsia="Arial" w:hAnsi="Arial" w:cs="Arial"/>
          <w:color w:val="7F7F7F"/>
          <w:sz w:val="26"/>
          <w:szCs w:val="26"/>
        </w:rPr>
        <w:t xml:space="preserve"> v</w:t>
      </w:r>
      <w:r>
        <w:rPr>
          <w:rFonts w:ascii="Arial" w:eastAsia="Arial" w:hAnsi="Arial" w:cs="Arial"/>
          <w:color w:val="7F7F7F"/>
          <w:sz w:val="26"/>
          <w:szCs w:val="26"/>
        </w:rPr>
        <w:t>incolo associativo, l’Assemblea dei soci delibera con il voto favorevole dei due terzi, e su proposta del Consiglio Direttivo. </w:t>
      </w:r>
    </w:p>
    <w:p w:rsidR="002A1CB2" w:rsidRDefault="008A1404">
      <w:pPr>
        <w:jc w:val="both"/>
        <w:rPr>
          <w:rFonts w:ascii="Arial" w:eastAsia="Arial" w:hAnsi="Arial" w:cs="Arial"/>
          <w:color w:val="FF0000"/>
          <w:sz w:val="26"/>
          <w:szCs w:val="26"/>
        </w:rPr>
      </w:pPr>
      <w:r>
        <w:rPr>
          <w:rFonts w:ascii="Arial" w:eastAsia="Arial" w:hAnsi="Arial" w:cs="Arial"/>
          <w:color w:val="7F7F7F"/>
          <w:sz w:val="26"/>
          <w:szCs w:val="26"/>
        </w:rPr>
        <w:t xml:space="preserve">L’Assemblea elegge i membri del Consiglio Direttivo, il Collegio dei Probiviri e </w:t>
      </w:r>
      <w:r w:rsidRPr="00297325">
        <w:rPr>
          <w:rFonts w:ascii="Arial" w:eastAsia="Arial" w:hAnsi="Arial" w:cs="Arial"/>
          <w:color w:val="7F7F7F"/>
          <w:sz w:val="26"/>
          <w:szCs w:val="26"/>
        </w:rPr>
        <w:t>il Revisore dei Conti.</w:t>
      </w: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F7F7F"/>
          <w:sz w:val="26"/>
          <w:szCs w:val="26"/>
        </w:rPr>
        <w:t>L’Assemblea è presieduta</w:t>
      </w:r>
      <w:r>
        <w:rPr>
          <w:rFonts w:ascii="Arial" w:eastAsia="Arial" w:hAnsi="Arial" w:cs="Arial"/>
          <w:color w:val="7F7F7F"/>
          <w:sz w:val="26"/>
          <w:szCs w:val="26"/>
        </w:rPr>
        <w:t xml:space="preserve"> dal Presidente della </w:t>
      </w:r>
      <w:proofErr w:type="spellStart"/>
      <w:r>
        <w:rPr>
          <w:rFonts w:ascii="Arial" w:eastAsia="Arial" w:hAnsi="Arial" w:cs="Arial"/>
          <w:color w:val="7F7F7F"/>
          <w:sz w:val="26"/>
          <w:szCs w:val="26"/>
        </w:rPr>
        <w:t>SIMeN</w:t>
      </w:r>
      <w:proofErr w:type="spellEnd"/>
      <w:r>
        <w:rPr>
          <w:rFonts w:ascii="Arial" w:eastAsia="Arial" w:hAnsi="Arial" w:cs="Arial"/>
          <w:color w:val="7F7F7F"/>
          <w:sz w:val="26"/>
          <w:szCs w:val="26"/>
        </w:rPr>
        <w:t xml:space="preserve"> (o dalla persona designata dall’Assemblea), che nominerà a sua volta il Segretario verbalizzante.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16"/>
          <w:szCs w:val="16"/>
        </w:rPr>
      </w:pPr>
      <w:r>
        <w:rPr>
          <w:rFonts w:ascii="Arial" w:eastAsia="Arial" w:hAnsi="Arial" w:cs="Arial"/>
          <w:color w:val="777777"/>
          <w:sz w:val="26"/>
          <w:szCs w:val="26"/>
        </w:rPr>
        <w:t>ART. 10 IL CONSIGLIO DIRETTIVO 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16"/>
          <w:szCs w:val="16"/>
        </w:rPr>
      </w:pPr>
    </w:p>
    <w:p w:rsidR="002A1CB2" w:rsidRDefault="008A1404">
      <w:pPr>
        <w:jc w:val="both"/>
        <w:rPr>
          <w:rFonts w:ascii="Arial" w:eastAsia="Arial" w:hAnsi="Arial" w:cs="Arial"/>
          <w:color w:val="7F7F7F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 xml:space="preserve">Il Consiglio Direttivo è composto da un numero dispari di componenti (minimo 13, </w:t>
      </w:r>
      <w:proofErr w:type="gramStart"/>
      <w:r>
        <w:rPr>
          <w:rFonts w:ascii="Arial" w:eastAsia="Arial" w:hAnsi="Arial" w:cs="Arial"/>
          <w:color w:val="777777"/>
          <w:sz w:val="26"/>
          <w:szCs w:val="26"/>
        </w:rPr>
        <w:t>massimo  21</w:t>
      </w:r>
      <w:proofErr w:type="gramEnd"/>
      <w:r>
        <w:rPr>
          <w:rFonts w:ascii="Arial" w:eastAsia="Arial" w:hAnsi="Arial" w:cs="Arial"/>
          <w:color w:val="777777"/>
          <w:sz w:val="26"/>
          <w:szCs w:val="26"/>
        </w:rPr>
        <w:t>) ra</w:t>
      </w:r>
      <w:r>
        <w:rPr>
          <w:rFonts w:ascii="Arial" w:eastAsia="Arial" w:hAnsi="Arial" w:cs="Arial"/>
          <w:color w:val="777777"/>
          <w:sz w:val="26"/>
          <w:szCs w:val="26"/>
        </w:rPr>
        <w:t>ppresentativi delle aree territoriali, delle figure professionali e del mondo associativo connesso alla Medicina Narrativa in Italia. Il Consiglio Direttivo resta in carica tre anni.</w:t>
      </w:r>
    </w:p>
    <w:p w:rsidR="002A1CB2" w:rsidRDefault="008A14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7F7F7F"/>
          <w:sz w:val="26"/>
          <w:szCs w:val="26"/>
        </w:rPr>
        <w:t>È investito di tutti i poteri per l’amministrazione ordinaria e straordin</w:t>
      </w:r>
      <w:r>
        <w:rPr>
          <w:rFonts w:ascii="Arial" w:eastAsia="Arial" w:hAnsi="Arial" w:cs="Arial"/>
          <w:color w:val="7F7F7F"/>
          <w:sz w:val="26"/>
          <w:szCs w:val="26"/>
        </w:rPr>
        <w:t xml:space="preserve">aria della </w:t>
      </w:r>
      <w:proofErr w:type="spellStart"/>
      <w:r>
        <w:rPr>
          <w:rFonts w:ascii="Arial" w:eastAsia="Arial" w:hAnsi="Arial" w:cs="Arial"/>
          <w:color w:val="7F7F7F"/>
          <w:sz w:val="26"/>
          <w:szCs w:val="26"/>
        </w:rPr>
        <w:t>SIMeN</w:t>
      </w:r>
      <w:proofErr w:type="spellEnd"/>
      <w:r>
        <w:rPr>
          <w:rFonts w:ascii="Arial" w:eastAsia="Arial" w:hAnsi="Arial" w:cs="Arial"/>
          <w:color w:val="7F7F7F"/>
          <w:sz w:val="26"/>
          <w:szCs w:val="26"/>
        </w:rPr>
        <w:t>;</w:t>
      </w:r>
    </w:p>
    <w:p w:rsidR="002A1CB2" w:rsidRDefault="008A14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7F7F7F"/>
          <w:sz w:val="26"/>
          <w:szCs w:val="26"/>
        </w:rPr>
        <w:t xml:space="preserve">Persegue e attua direttamente gli scopi della </w:t>
      </w:r>
      <w:proofErr w:type="spellStart"/>
      <w:r>
        <w:rPr>
          <w:rFonts w:ascii="Arial" w:eastAsia="Arial" w:hAnsi="Arial" w:cs="Arial"/>
          <w:color w:val="7F7F7F"/>
          <w:sz w:val="26"/>
          <w:szCs w:val="26"/>
        </w:rPr>
        <w:t>SIMeN</w:t>
      </w:r>
      <w:proofErr w:type="spellEnd"/>
      <w:r>
        <w:rPr>
          <w:rFonts w:ascii="Arial" w:eastAsia="Arial" w:hAnsi="Arial" w:cs="Arial"/>
          <w:color w:val="7F7F7F"/>
          <w:sz w:val="26"/>
          <w:szCs w:val="26"/>
        </w:rPr>
        <w:t>, anche secondo gli indirizzi programmatici deliberati dall’Assemblea dei soci;</w:t>
      </w:r>
    </w:p>
    <w:p w:rsidR="002A1CB2" w:rsidRDefault="008A14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777777"/>
          <w:sz w:val="26"/>
          <w:szCs w:val="26"/>
        </w:rPr>
        <w:lastRenderedPageBreak/>
        <w:t>Elegge il Segretario;</w:t>
      </w:r>
    </w:p>
    <w:p w:rsidR="002A1CB2" w:rsidRDefault="008A14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777777"/>
          <w:sz w:val="26"/>
          <w:szCs w:val="26"/>
        </w:rPr>
        <w:t>Elegge il Presidente e il Vicepresidente;</w:t>
      </w:r>
    </w:p>
    <w:p w:rsidR="002A1CB2" w:rsidRDefault="008A14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7F7F7F"/>
          <w:sz w:val="26"/>
          <w:szCs w:val="26"/>
        </w:rPr>
        <w:t xml:space="preserve">È </w:t>
      </w:r>
      <w:r w:rsidRPr="00297325">
        <w:rPr>
          <w:rFonts w:ascii="Arial" w:eastAsia="Arial" w:hAnsi="Arial" w:cs="Arial"/>
          <w:color w:val="777777"/>
          <w:sz w:val="26"/>
          <w:szCs w:val="26"/>
        </w:rPr>
        <w:t>presieduto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dal Presidente, </w:t>
      </w:r>
      <w:r w:rsidRPr="00297325">
        <w:rPr>
          <w:rFonts w:ascii="Arial" w:eastAsia="Arial" w:hAnsi="Arial" w:cs="Arial"/>
          <w:color w:val="777777"/>
          <w:sz w:val="26"/>
          <w:szCs w:val="26"/>
        </w:rPr>
        <w:t>salvo che in occasione della sua prima riunione dopo l’elezione da parte dell’assemblea quando sarà presieduto dal membro più anziano;</w:t>
      </w:r>
    </w:p>
    <w:p w:rsidR="002A1CB2" w:rsidRDefault="008A14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777777"/>
          <w:sz w:val="26"/>
          <w:szCs w:val="26"/>
        </w:rPr>
        <w:t>Predispone i bilanci annuali;</w:t>
      </w:r>
    </w:p>
    <w:p w:rsidR="002A1CB2" w:rsidRDefault="008A14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777777"/>
          <w:sz w:val="26"/>
          <w:szCs w:val="26"/>
        </w:rPr>
        <w:t xml:space="preserve">Nomina i Soci </w:t>
      </w:r>
      <w:r>
        <w:rPr>
          <w:rFonts w:ascii="Arial" w:eastAsia="Arial" w:hAnsi="Arial" w:cs="Arial"/>
          <w:color w:val="7F7F7F"/>
          <w:sz w:val="26"/>
          <w:szCs w:val="26"/>
        </w:rPr>
        <w:t>Onorari e può dichiararli decaduti in caso di inadempienza delle finalità del</w:t>
      </w:r>
      <w:r>
        <w:rPr>
          <w:rFonts w:ascii="Arial" w:eastAsia="Arial" w:hAnsi="Arial" w:cs="Arial"/>
          <w:color w:val="7F7F7F"/>
          <w:sz w:val="26"/>
          <w:szCs w:val="26"/>
        </w:rPr>
        <w:t>l’Associazione; </w:t>
      </w:r>
    </w:p>
    <w:p w:rsidR="002A1CB2" w:rsidRDefault="008A14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7F7F7F"/>
          <w:sz w:val="26"/>
          <w:szCs w:val="26"/>
        </w:rPr>
        <w:t>Può nominare</w:t>
      </w:r>
      <w:r w:rsidR="00297325">
        <w:rPr>
          <w:rFonts w:ascii="Arial" w:eastAsia="Arial" w:hAnsi="Arial" w:cs="Arial"/>
          <w:strike/>
          <w:color w:val="7F7F7F"/>
          <w:sz w:val="26"/>
          <w:szCs w:val="26"/>
        </w:rPr>
        <w:t xml:space="preserve">, </w:t>
      </w:r>
      <w:r>
        <w:rPr>
          <w:rFonts w:ascii="Arial" w:eastAsia="Arial" w:hAnsi="Arial" w:cs="Arial"/>
          <w:color w:val="7F7F7F"/>
          <w:sz w:val="26"/>
          <w:szCs w:val="26"/>
        </w:rPr>
        <w:t>tra coloro che hanno rivestito importanti cariche sociali e si sono distinti per i risultati ottenuti e il prestigio acquisito, un Presidente Onorario che potrà partecipare alle riunioni d</w:t>
      </w:r>
      <w:r>
        <w:rPr>
          <w:rFonts w:ascii="Arial" w:eastAsia="Arial" w:hAnsi="Arial" w:cs="Arial"/>
          <w:color w:val="7F7F7F"/>
          <w:sz w:val="26"/>
          <w:szCs w:val="26"/>
        </w:rPr>
        <w:t xml:space="preserve">el Consiglio Direttivo senza diritto di voto; </w:t>
      </w:r>
    </w:p>
    <w:p w:rsidR="002A1CB2" w:rsidRDefault="008A14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777777"/>
          <w:sz w:val="26"/>
          <w:szCs w:val="26"/>
        </w:rPr>
        <w:t>Si riunisce almeno tre volte l’anno, anche in video-teleconferenza;</w:t>
      </w:r>
    </w:p>
    <w:p w:rsidR="002A1CB2" w:rsidRDefault="008A14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7F7F7F"/>
          <w:sz w:val="26"/>
          <w:szCs w:val="26"/>
        </w:rPr>
        <w:t>È c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onvocato dal Presidente con l’assistenza del Segretario, o a richiesta </w:t>
      </w:r>
      <w:r w:rsidRPr="00297325">
        <w:rPr>
          <w:rFonts w:ascii="Arial" w:eastAsia="Arial" w:hAnsi="Arial" w:cs="Arial"/>
          <w:color w:val="777777"/>
          <w:sz w:val="26"/>
          <w:szCs w:val="26"/>
        </w:rPr>
        <w:t>di almeno un terzo degli altri componenti</w:t>
      </w:r>
      <w:r>
        <w:rPr>
          <w:rFonts w:ascii="Arial" w:eastAsia="Arial" w:hAnsi="Arial" w:cs="Arial"/>
          <w:color w:val="777777"/>
          <w:sz w:val="26"/>
          <w:szCs w:val="26"/>
        </w:rPr>
        <w:t>, ogniqualvolta sia necess</w:t>
      </w:r>
      <w:r>
        <w:rPr>
          <w:rFonts w:ascii="Arial" w:eastAsia="Arial" w:hAnsi="Arial" w:cs="Arial"/>
          <w:color w:val="777777"/>
          <w:sz w:val="26"/>
          <w:szCs w:val="26"/>
        </w:rPr>
        <w:t>ario;</w:t>
      </w:r>
    </w:p>
    <w:p w:rsidR="002A1CB2" w:rsidRDefault="008A14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777777"/>
          <w:sz w:val="26"/>
          <w:szCs w:val="26"/>
        </w:rPr>
        <w:t>Rimane in carica tre anni</w:t>
      </w:r>
      <w:r>
        <w:rPr>
          <w:rFonts w:ascii="Arial" w:eastAsia="Arial" w:hAnsi="Arial" w:cs="Arial"/>
          <w:color w:val="FF0000"/>
          <w:sz w:val="26"/>
          <w:szCs w:val="26"/>
        </w:rPr>
        <w:t>,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e i </w:t>
      </w:r>
      <w:r>
        <w:rPr>
          <w:rFonts w:ascii="Arial" w:eastAsia="Arial" w:hAnsi="Arial" w:cs="Arial"/>
          <w:color w:val="7F7F7F"/>
          <w:sz w:val="26"/>
          <w:szCs w:val="26"/>
        </w:rPr>
        <w:t>suoi membri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possono essere rieletti.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16"/>
          <w:szCs w:val="16"/>
        </w:rPr>
      </w:pPr>
      <w:r>
        <w:rPr>
          <w:rFonts w:ascii="Arial" w:eastAsia="Arial" w:hAnsi="Arial" w:cs="Arial"/>
          <w:color w:val="777777"/>
          <w:sz w:val="26"/>
          <w:szCs w:val="26"/>
        </w:rPr>
        <w:t>ART. 11 IL PRESIDENTE 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16"/>
          <w:szCs w:val="1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>Il Presidente è eletto dal Consiglio Direttivo e ha i seguenti compiti: 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8A14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7F7F7F"/>
          <w:sz w:val="26"/>
          <w:szCs w:val="26"/>
        </w:rPr>
        <w:t xml:space="preserve">È il rappresentante legale della </w:t>
      </w:r>
      <w:proofErr w:type="spellStart"/>
      <w:r>
        <w:rPr>
          <w:rFonts w:ascii="Arial" w:eastAsia="Arial" w:hAnsi="Arial" w:cs="Arial"/>
          <w:color w:val="7F7F7F"/>
          <w:sz w:val="26"/>
          <w:szCs w:val="26"/>
        </w:rPr>
        <w:t>SIMeN</w:t>
      </w:r>
      <w:proofErr w:type="spellEnd"/>
      <w:r>
        <w:rPr>
          <w:rFonts w:ascii="Arial" w:eastAsia="Arial" w:hAnsi="Arial" w:cs="Arial"/>
          <w:color w:val="7F7F7F"/>
          <w:sz w:val="26"/>
          <w:szCs w:val="26"/>
        </w:rPr>
        <w:t xml:space="preserve"> in ogni sede;</w:t>
      </w:r>
    </w:p>
    <w:p w:rsidR="002A1CB2" w:rsidRDefault="008A14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7F7F7F"/>
          <w:sz w:val="26"/>
          <w:szCs w:val="26"/>
        </w:rPr>
        <w:t xml:space="preserve">Promuove e cura gli indirizzi organizzativi e amministrativi della </w:t>
      </w:r>
      <w:proofErr w:type="spellStart"/>
      <w:r>
        <w:rPr>
          <w:rFonts w:ascii="Arial" w:eastAsia="Arial" w:hAnsi="Arial" w:cs="Arial"/>
          <w:color w:val="7F7F7F"/>
          <w:sz w:val="26"/>
          <w:szCs w:val="26"/>
        </w:rPr>
        <w:t>SIMeN</w:t>
      </w:r>
      <w:proofErr w:type="spellEnd"/>
      <w:r>
        <w:rPr>
          <w:rFonts w:ascii="Arial" w:eastAsia="Arial" w:hAnsi="Arial" w:cs="Arial"/>
          <w:color w:val="7F7F7F"/>
          <w:sz w:val="26"/>
          <w:szCs w:val="26"/>
        </w:rPr>
        <w:t xml:space="preserve"> e ne assume i consequenziali poteri decisionali;</w:t>
      </w:r>
    </w:p>
    <w:p w:rsidR="002A1CB2" w:rsidRDefault="008A14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7F7F7F"/>
          <w:sz w:val="26"/>
          <w:szCs w:val="26"/>
        </w:rPr>
        <w:t>È responsabile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della diffusione dei comunicati stampa;</w:t>
      </w:r>
    </w:p>
    <w:p w:rsidR="002A1CB2" w:rsidRDefault="008A14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777777"/>
          <w:sz w:val="26"/>
          <w:szCs w:val="26"/>
        </w:rPr>
        <w:t>Cura i rapporti con gli Enti;</w:t>
      </w:r>
    </w:p>
    <w:p w:rsidR="002A1CB2" w:rsidRDefault="008A14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777777"/>
          <w:sz w:val="26"/>
          <w:szCs w:val="26"/>
        </w:rPr>
        <w:t>Firma gli accordi con altri Soggetti;</w:t>
      </w:r>
    </w:p>
    <w:p w:rsidR="002A1CB2" w:rsidRDefault="008A14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777777"/>
          <w:sz w:val="26"/>
          <w:szCs w:val="26"/>
        </w:rPr>
        <w:t>Nomina il C</w:t>
      </w:r>
      <w:r>
        <w:rPr>
          <w:rFonts w:ascii="Arial" w:eastAsia="Arial" w:hAnsi="Arial" w:cs="Arial"/>
          <w:color w:val="777777"/>
          <w:sz w:val="26"/>
          <w:szCs w:val="26"/>
        </w:rPr>
        <w:t>omitato Scientifico;</w:t>
      </w:r>
    </w:p>
    <w:p w:rsidR="002A1CB2" w:rsidRDefault="008A14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7F7F7F"/>
          <w:sz w:val="26"/>
          <w:szCs w:val="26"/>
        </w:rPr>
        <w:t>Nomina i rappresentanti in tutti gli organismi nei quali l’Associazione è chiamato a designare i propri rappresentanti; </w:t>
      </w:r>
    </w:p>
    <w:p w:rsidR="002A1CB2" w:rsidRDefault="008A14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7F7F7F"/>
          <w:sz w:val="26"/>
          <w:szCs w:val="26"/>
        </w:rPr>
        <w:t xml:space="preserve">Provvede alle eventuali assunzioni del personale, conferisce incarichi e stipula convenzioni con professionisti e </w:t>
      </w:r>
      <w:r>
        <w:rPr>
          <w:rFonts w:ascii="Arial" w:eastAsia="Arial" w:hAnsi="Arial" w:cs="Arial"/>
          <w:color w:val="7F7F7F"/>
          <w:sz w:val="26"/>
          <w:szCs w:val="26"/>
        </w:rPr>
        <w:t>società di servizi, nei casi in cui lo ritenga opportuno;</w:t>
      </w:r>
    </w:p>
    <w:p w:rsidR="002A1CB2" w:rsidRDefault="008A14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7F7F7F"/>
          <w:sz w:val="26"/>
          <w:szCs w:val="26"/>
        </w:rPr>
        <w:t>Cura la gestione finanziaria e qualsiasi altra operazione economica nell’interesse dell’Associazione.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>ART. 12 IL VICEPRESIDENTE</w:t>
      </w: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 xml:space="preserve"> </w:t>
      </w: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>Il vicepresidente sostituisce il Presidente in tutte le sue funzio</w:t>
      </w:r>
      <w:r>
        <w:rPr>
          <w:rFonts w:ascii="Arial" w:eastAsia="Arial" w:hAnsi="Arial" w:cs="Arial"/>
          <w:color w:val="777777"/>
          <w:sz w:val="26"/>
          <w:szCs w:val="26"/>
        </w:rPr>
        <w:t>ni in caso di sua assenza o impedimento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16"/>
          <w:szCs w:val="16"/>
        </w:rPr>
      </w:pPr>
      <w:r>
        <w:rPr>
          <w:rFonts w:ascii="Arial" w:eastAsia="Arial" w:hAnsi="Arial" w:cs="Arial"/>
          <w:color w:val="777777"/>
          <w:sz w:val="26"/>
          <w:szCs w:val="26"/>
        </w:rPr>
        <w:t>ART. 13 IL SEGRETARIO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16"/>
          <w:szCs w:val="1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 xml:space="preserve">Il Segretario è eletto dal Consiglio Direttivo, è organo tecnico della </w:t>
      </w:r>
      <w:proofErr w:type="spellStart"/>
      <w:r>
        <w:rPr>
          <w:rFonts w:ascii="Arial" w:eastAsia="Arial" w:hAnsi="Arial" w:cs="Arial"/>
          <w:color w:val="777777"/>
          <w:sz w:val="26"/>
          <w:szCs w:val="26"/>
        </w:rPr>
        <w:t>SIMeN</w:t>
      </w:r>
      <w:proofErr w:type="spellEnd"/>
      <w:r>
        <w:rPr>
          <w:rFonts w:ascii="Arial" w:eastAsia="Arial" w:hAnsi="Arial" w:cs="Arial"/>
          <w:color w:val="777777"/>
          <w:sz w:val="26"/>
          <w:szCs w:val="26"/>
        </w:rPr>
        <w:t xml:space="preserve"> e svolge i seguenti compiti: 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8A14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7F7F7F"/>
          <w:sz w:val="26"/>
          <w:szCs w:val="26"/>
        </w:rPr>
        <w:lastRenderedPageBreak/>
        <w:t>Redige personalmente, o per il tramite di persona di fiducia dallo stesso delegata, i verbali delle riunioni del Consiglio Direttivo;</w:t>
      </w:r>
    </w:p>
    <w:p w:rsidR="002A1CB2" w:rsidRDefault="008A14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7F7F7F"/>
          <w:sz w:val="26"/>
          <w:szCs w:val="26"/>
        </w:rPr>
        <w:t>Coordina tutti i comparti dell’Associazione al fine di garantirne coerenza e unicità di indirizzo;</w:t>
      </w:r>
    </w:p>
    <w:p w:rsidR="002A1CB2" w:rsidRDefault="008A14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7F7F7F"/>
          <w:sz w:val="26"/>
          <w:szCs w:val="26"/>
        </w:rPr>
        <w:t>Esegue tutte le disposi</w:t>
      </w:r>
      <w:r>
        <w:rPr>
          <w:rFonts w:ascii="Arial" w:eastAsia="Arial" w:hAnsi="Arial" w:cs="Arial"/>
          <w:color w:val="7F7F7F"/>
          <w:sz w:val="26"/>
          <w:szCs w:val="26"/>
        </w:rPr>
        <w:t>zioni contabili e finanziarie che gli vengano richieste dal Presidente;</w:t>
      </w:r>
    </w:p>
    <w:p w:rsidR="002A1CB2" w:rsidRDefault="008A14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7F7F7F"/>
          <w:sz w:val="26"/>
          <w:szCs w:val="26"/>
        </w:rPr>
        <w:t xml:space="preserve">È responsabile della tenuta del libro soci, dei registri contabili e degli atti giustificativi di spese della </w:t>
      </w:r>
      <w:proofErr w:type="spellStart"/>
      <w:r>
        <w:rPr>
          <w:rFonts w:ascii="Arial" w:eastAsia="Arial" w:hAnsi="Arial" w:cs="Arial"/>
          <w:color w:val="7F7F7F"/>
          <w:sz w:val="26"/>
          <w:szCs w:val="26"/>
        </w:rPr>
        <w:t>SIMeN</w:t>
      </w:r>
      <w:proofErr w:type="spellEnd"/>
      <w:r>
        <w:rPr>
          <w:rFonts w:ascii="Arial" w:eastAsia="Arial" w:hAnsi="Arial" w:cs="Arial"/>
          <w:color w:val="7F7F7F"/>
          <w:sz w:val="26"/>
          <w:szCs w:val="26"/>
        </w:rPr>
        <w:t>;</w:t>
      </w:r>
    </w:p>
    <w:p w:rsidR="002A1CB2" w:rsidRDefault="008A14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7F7F7F"/>
          <w:sz w:val="26"/>
          <w:szCs w:val="26"/>
        </w:rPr>
        <w:t>Attua, in concreto, tutte le operazioni di carattere amministrativo</w:t>
      </w:r>
      <w:r>
        <w:rPr>
          <w:rFonts w:ascii="Arial" w:eastAsia="Arial" w:hAnsi="Arial" w:cs="Arial"/>
          <w:color w:val="7F7F7F"/>
          <w:sz w:val="26"/>
          <w:szCs w:val="26"/>
        </w:rPr>
        <w:t xml:space="preserve"> adottate dagli Organi della </w:t>
      </w:r>
      <w:proofErr w:type="spellStart"/>
      <w:r>
        <w:rPr>
          <w:rFonts w:ascii="Arial" w:eastAsia="Arial" w:hAnsi="Arial" w:cs="Arial"/>
          <w:color w:val="7F7F7F"/>
          <w:sz w:val="26"/>
          <w:szCs w:val="26"/>
        </w:rPr>
        <w:t>SIMeN</w:t>
      </w:r>
      <w:proofErr w:type="spellEnd"/>
      <w:r>
        <w:rPr>
          <w:rFonts w:ascii="Arial" w:eastAsia="Arial" w:hAnsi="Arial" w:cs="Arial"/>
          <w:color w:val="777777"/>
          <w:sz w:val="26"/>
          <w:szCs w:val="26"/>
        </w:rPr>
        <w:t>.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8A1404">
      <w:pPr>
        <w:jc w:val="both"/>
        <w:rPr>
          <w:rFonts w:ascii="Arial" w:eastAsia="Arial" w:hAnsi="Arial" w:cs="Arial"/>
          <w:color w:val="7F7F7F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>Il Segretario può essere rimosso dall</w:t>
      </w:r>
      <w:r>
        <w:rPr>
          <w:rFonts w:ascii="Arial" w:eastAsia="Arial" w:hAnsi="Arial" w:cs="Arial"/>
          <w:color w:val="FF0000"/>
          <w:sz w:val="26"/>
          <w:szCs w:val="26"/>
        </w:rPr>
        <w:t>’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incarico dal Consiglio Direttivo </w:t>
      </w:r>
      <w:r>
        <w:rPr>
          <w:rFonts w:ascii="Arial" w:eastAsia="Arial" w:hAnsi="Arial" w:cs="Arial"/>
          <w:color w:val="7F7F7F"/>
          <w:sz w:val="26"/>
          <w:szCs w:val="26"/>
        </w:rPr>
        <w:t xml:space="preserve">esclusivamente nei seguenti casi: </w:t>
      </w:r>
    </w:p>
    <w:p w:rsidR="002A1CB2" w:rsidRDefault="008A1404">
      <w:pPr>
        <w:jc w:val="both"/>
        <w:rPr>
          <w:rFonts w:ascii="Arial" w:eastAsia="Arial" w:hAnsi="Arial" w:cs="Arial"/>
          <w:color w:val="7F7F7F"/>
          <w:sz w:val="26"/>
          <w:szCs w:val="26"/>
        </w:rPr>
      </w:pPr>
      <w:r>
        <w:rPr>
          <w:rFonts w:ascii="Arial" w:eastAsia="Arial" w:hAnsi="Arial" w:cs="Arial"/>
          <w:color w:val="7F7F7F"/>
          <w:sz w:val="26"/>
          <w:szCs w:val="26"/>
        </w:rPr>
        <w:t xml:space="preserve">a) Ingiustificata inoperosità; </w:t>
      </w:r>
    </w:p>
    <w:p w:rsidR="002A1CB2" w:rsidRDefault="008A1404">
      <w:pPr>
        <w:jc w:val="both"/>
        <w:rPr>
          <w:rFonts w:ascii="Arial" w:eastAsia="Arial" w:hAnsi="Arial" w:cs="Arial"/>
          <w:color w:val="7F7F7F"/>
          <w:sz w:val="26"/>
          <w:szCs w:val="26"/>
        </w:rPr>
      </w:pPr>
      <w:r>
        <w:rPr>
          <w:rFonts w:ascii="Arial" w:eastAsia="Arial" w:hAnsi="Arial" w:cs="Arial"/>
          <w:color w:val="7F7F7F"/>
          <w:sz w:val="26"/>
          <w:szCs w:val="26"/>
        </w:rPr>
        <w:t xml:space="preserve">b) Indegnità morale; </w:t>
      </w:r>
    </w:p>
    <w:p w:rsidR="002A1CB2" w:rsidRDefault="008A1404">
      <w:pPr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7F7F7F"/>
          <w:sz w:val="26"/>
          <w:szCs w:val="26"/>
        </w:rPr>
        <w:t>c) Inosservanza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delle delibere degli organi sociali; </w:t>
      </w:r>
    </w:p>
    <w:p w:rsidR="002A1CB2" w:rsidRDefault="008A1404">
      <w:pPr>
        <w:jc w:val="both"/>
        <w:rPr>
          <w:rFonts w:ascii="Arial" w:eastAsia="Arial" w:hAnsi="Arial" w:cs="Arial"/>
          <w:color w:val="FF0000"/>
          <w:sz w:val="26"/>
          <w:szCs w:val="26"/>
        </w:rPr>
      </w:pPr>
      <w:r>
        <w:rPr>
          <w:rFonts w:ascii="Arial" w:eastAsia="Arial" w:hAnsi="Arial" w:cs="Arial"/>
          <w:color w:val="7F7F7F"/>
          <w:sz w:val="26"/>
          <w:szCs w:val="26"/>
        </w:rPr>
        <w:t>d) Impossibilità, per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inabilità fisica e/o mentale, di svolgere i compiti previsti dallo Statuto. </w:t>
      </w:r>
    </w:p>
    <w:p w:rsidR="002A1CB2" w:rsidRDefault="002A1CB2">
      <w:pPr>
        <w:jc w:val="both"/>
        <w:rPr>
          <w:rFonts w:ascii="Arial" w:eastAsia="Arial" w:hAnsi="Arial" w:cs="Arial"/>
          <w:color w:val="FF0000"/>
          <w:sz w:val="26"/>
          <w:szCs w:val="26"/>
        </w:rPr>
      </w:pP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>ART.14 COMITATO SCIENTIFICO</w:t>
      </w: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> </w:t>
      </w: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 xml:space="preserve">È l’organo consultivo della </w:t>
      </w:r>
      <w:proofErr w:type="spellStart"/>
      <w:r>
        <w:rPr>
          <w:rFonts w:ascii="Arial" w:eastAsia="Arial" w:hAnsi="Arial" w:cs="Arial"/>
          <w:color w:val="777777"/>
          <w:sz w:val="26"/>
          <w:szCs w:val="26"/>
        </w:rPr>
        <w:t>SIMeN</w:t>
      </w:r>
      <w:proofErr w:type="spellEnd"/>
      <w:r>
        <w:rPr>
          <w:rFonts w:ascii="Arial" w:eastAsia="Arial" w:hAnsi="Arial" w:cs="Arial"/>
          <w:color w:val="777777"/>
          <w:sz w:val="26"/>
          <w:szCs w:val="26"/>
        </w:rPr>
        <w:t>, è composto da Soci Onorari o Ordinari Attivi che si sono distinti per meriti professionali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e competenze e per forte aderenza agli scopi della </w:t>
      </w:r>
      <w:proofErr w:type="spellStart"/>
      <w:proofErr w:type="gramStart"/>
      <w:r>
        <w:rPr>
          <w:rFonts w:ascii="Arial" w:eastAsia="Arial" w:hAnsi="Arial" w:cs="Arial"/>
          <w:color w:val="777777"/>
          <w:sz w:val="26"/>
          <w:szCs w:val="26"/>
        </w:rPr>
        <w:t>SIMeN</w:t>
      </w:r>
      <w:proofErr w:type="spellEnd"/>
      <w:r>
        <w:rPr>
          <w:rFonts w:ascii="Arial" w:eastAsia="Arial" w:hAnsi="Arial" w:cs="Arial"/>
          <w:color w:val="777777"/>
          <w:sz w:val="26"/>
          <w:szCs w:val="26"/>
        </w:rPr>
        <w:t>;  è</w:t>
      </w:r>
      <w:proofErr w:type="gramEnd"/>
      <w:r>
        <w:rPr>
          <w:rFonts w:ascii="Arial" w:eastAsia="Arial" w:hAnsi="Arial" w:cs="Arial"/>
          <w:color w:val="777777"/>
          <w:sz w:val="26"/>
          <w:szCs w:val="26"/>
        </w:rPr>
        <w:t xml:space="preserve"> nominato dal </w:t>
      </w:r>
      <w:r w:rsidRPr="00297325">
        <w:rPr>
          <w:rFonts w:ascii="Arial" w:eastAsia="Arial" w:hAnsi="Arial" w:cs="Arial"/>
          <w:color w:val="777777"/>
          <w:sz w:val="26"/>
          <w:szCs w:val="26"/>
        </w:rPr>
        <w:t>Presidente</w:t>
      </w:r>
      <w:r w:rsidR="00297325" w:rsidRPr="00297325">
        <w:rPr>
          <w:rFonts w:ascii="Arial" w:eastAsia="Arial" w:hAnsi="Arial" w:cs="Arial"/>
          <w:color w:val="777777"/>
          <w:sz w:val="26"/>
          <w:szCs w:val="26"/>
        </w:rPr>
        <w:t xml:space="preserve"> e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</w:t>
      </w:r>
      <w:r>
        <w:rPr>
          <w:rFonts w:ascii="Arial" w:eastAsia="Arial" w:hAnsi="Arial" w:cs="Arial"/>
          <w:color w:val="777777"/>
          <w:sz w:val="26"/>
          <w:szCs w:val="26"/>
        </w:rPr>
        <w:t>svolge i seguenti compiti: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8A1404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  <w:color w:val="777777"/>
          <w:sz w:val="26"/>
          <w:szCs w:val="26"/>
        </w:rPr>
        <w:t>Fornisce consulenza al Consiglio Direttivo per la realizzazione dei progetti scientifici e di ricerca</w:t>
      </w:r>
      <w:r>
        <w:rPr>
          <w:rFonts w:ascii="Arial" w:eastAsia="Arial" w:hAnsi="Arial" w:cs="Arial"/>
          <w:color w:val="FF0000"/>
          <w:sz w:val="26"/>
          <w:szCs w:val="26"/>
        </w:rPr>
        <w:t>,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nonché per la realizzazione di conferenze, convegni e congressi</w:t>
      </w:r>
      <w:r>
        <w:rPr>
          <w:rFonts w:ascii="Arial" w:eastAsia="Arial" w:hAnsi="Arial" w:cs="Arial"/>
          <w:color w:val="FF0000"/>
          <w:sz w:val="26"/>
          <w:szCs w:val="26"/>
        </w:rPr>
        <w:t>;</w:t>
      </w:r>
    </w:p>
    <w:p w:rsidR="002A1CB2" w:rsidRDefault="008A14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>Partecipa alle attività editoriali e di documentazione</w:t>
      </w:r>
      <w:r>
        <w:rPr>
          <w:rFonts w:ascii="Arial" w:eastAsia="Arial" w:hAnsi="Arial" w:cs="Arial"/>
          <w:color w:val="FF0000"/>
          <w:sz w:val="26"/>
          <w:szCs w:val="26"/>
        </w:rPr>
        <w:t>;</w:t>
      </w:r>
    </w:p>
    <w:p w:rsidR="002A1CB2" w:rsidRDefault="008A14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>Propone iniziative nell</w:t>
      </w:r>
      <w:r>
        <w:rPr>
          <w:rFonts w:ascii="Arial" w:eastAsia="Arial" w:hAnsi="Arial" w:cs="Arial"/>
          <w:color w:val="FF0000"/>
          <w:sz w:val="26"/>
          <w:szCs w:val="26"/>
        </w:rPr>
        <w:t>’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ambito </w:t>
      </w:r>
      <w:r>
        <w:rPr>
          <w:rFonts w:ascii="Arial" w:eastAsia="Arial" w:hAnsi="Arial" w:cs="Arial"/>
          <w:color w:val="7F7F7F"/>
          <w:sz w:val="26"/>
          <w:szCs w:val="26"/>
        </w:rPr>
        <w:t>della Ricerca e della Formazione</w:t>
      </w:r>
      <w:r>
        <w:rPr>
          <w:rFonts w:ascii="Arial" w:eastAsia="Arial" w:hAnsi="Arial" w:cs="Arial"/>
          <w:color w:val="FF0000"/>
          <w:sz w:val="26"/>
          <w:szCs w:val="26"/>
        </w:rPr>
        <w:t>,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e ne può valutare i risultati.</w:t>
      </w:r>
    </w:p>
    <w:p w:rsidR="002A1CB2" w:rsidRDefault="002A1CB2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2A1CB2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16"/>
          <w:szCs w:val="16"/>
        </w:rPr>
      </w:pPr>
      <w:r>
        <w:rPr>
          <w:rFonts w:ascii="Arial" w:eastAsia="Arial" w:hAnsi="Arial" w:cs="Arial"/>
          <w:color w:val="777777"/>
          <w:sz w:val="26"/>
          <w:szCs w:val="26"/>
        </w:rPr>
        <w:t>ART.15 COLLEGIO DEI PROBIVIRI 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16"/>
          <w:szCs w:val="1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>Il Collegio dei Probiviri è un organo di garanzia costituito da 3</w:t>
      </w:r>
      <w:r>
        <w:rPr>
          <w:rFonts w:ascii="Arial" w:eastAsia="Arial" w:hAnsi="Arial" w:cs="Arial"/>
          <w:color w:val="FF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777777"/>
          <w:sz w:val="26"/>
          <w:szCs w:val="26"/>
        </w:rPr>
        <w:t>componenti nominati dall’Assemblea dei soci su proposta del Consiglio Direttivo. Il Collegio resta in carica 3 anni, e nella prima riunione successiva alla nomina elegge al proprio interno,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a maggioranza dei componenti, il Presidente. Il Presidente resta in carica per l’intera durata del mandato del Collegio, salvo dimissioni o revoca. Il Consiglio Direttivo sottopone al Collegio dei Probiviri tutti i casi di pertinenza che pervengano alla </w:t>
      </w:r>
      <w:proofErr w:type="spellStart"/>
      <w:r>
        <w:rPr>
          <w:rFonts w:ascii="Arial" w:eastAsia="Arial" w:hAnsi="Arial" w:cs="Arial"/>
          <w:color w:val="777777"/>
          <w:sz w:val="26"/>
          <w:szCs w:val="26"/>
        </w:rPr>
        <w:t>S</w:t>
      </w:r>
      <w:r>
        <w:rPr>
          <w:rFonts w:ascii="Arial" w:eastAsia="Arial" w:hAnsi="Arial" w:cs="Arial"/>
          <w:color w:val="777777"/>
          <w:sz w:val="26"/>
          <w:szCs w:val="26"/>
        </w:rPr>
        <w:t>IMeN</w:t>
      </w:r>
      <w:proofErr w:type="spellEnd"/>
      <w:r>
        <w:rPr>
          <w:rFonts w:ascii="Arial" w:eastAsia="Arial" w:hAnsi="Arial" w:cs="Arial"/>
          <w:color w:val="777777"/>
          <w:sz w:val="26"/>
          <w:szCs w:val="26"/>
        </w:rPr>
        <w:t xml:space="preserve"> e che </w:t>
      </w:r>
      <w:r>
        <w:rPr>
          <w:rFonts w:ascii="Arial" w:eastAsia="Arial" w:hAnsi="Arial" w:cs="Arial"/>
          <w:color w:val="7F7F7F"/>
          <w:sz w:val="26"/>
          <w:szCs w:val="26"/>
        </w:rPr>
        <w:t>pongano questioni passibili</w:t>
      </w:r>
      <w:r>
        <w:rPr>
          <w:rFonts w:ascii="Arial" w:eastAsia="Arial" w:hAnsi="Arial" w:cs="Arial"/>
          <w:color w:val="FF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di </w:t>
      </w:r>
      <w:proofErr w:type="spellStart"/>
      <w:r>
        <w:rPr>
          <w:rFonts w:ascii="Arial" w:eastAsia="Arial" w:hAnsi="Arial" w:cs="Arial"/>
          <w:color w:val="777777"/>
          <w:sz w:val="26"/>
          <w:szCs w:val="26"/>
        </w:rPr>
        <w:t>sanzionabilita</w:t>
      </w:r>
      <w:proofErr w:type="spellEnd"/>
      <w:r>
        <w:rPr>
          <w:rFonts w:ascii="Arial" w:eastAsia="Arial" w:hAnsi="Arial" w:cs="Arial"/>
          <w:color w:val="777777"/>
          <w:sz w:val="26"/>
          <w:szCs w:val="26"/>
        </w:rPr>
        <w:t xml:space="preserve">̀ per comportamenti illeciti o lesivi del prestigio </w:t>
      </w:r>
      <w:r>
        <w:rPr>
          <w:rFonts w:ascii="Arial" w:eastAsia="Arial" w:hAnsi="Arial" w:cs="Arial"/>
          <w:color w:val="7F7F7F"/>
          <w:sz w:val="26"/>
          <w:szCs w:val="26"/>
        </w:rPr>
        <w:t xml:space="preserve">della </w:t>
      </w:r>
      <w:proofErr w:type="spellStart"/>
      <w:r>
        <w:rPr>
          <w:rFonts w:ascii="Arial" w:eastAsia="Arial" w:hAnsi="Arial" w:cs="Arial"/>
          <w:color w:val="7F7F7F"/>
          <w:sz w:val="26"/>
          <w:szCs w:val="26"/>
        </w:rPr>
        <w:t>SIMeN</w:t>
      </w:r>
      <w:proofErr w:type="spellEnd"/>
      <w:r>
        <w:rPr>
          <w:rFonts w:ascii="Arial" w:eastAsia="Arial" w:hAnsi="Arial" w:cs="Arial"/>
          <w:color w:val="7F7F7F"/>
          <w:sz w:val="26"/>
          <w:szCs w:val="26"/>
        </w:rPr>
        <w:t>, e pertanto in contrasto con gli scopi di cui all’Art. 4, nonché tutte gli eventuali contrasti che dovessero insorgere tra gli organi de</w:t>
      </w:r>
      <w:r>
        <w:rPr>
          <w:rFonts w:ascii="Arial" w:eastAsia="Arial" w:hAnsi="Arial" w:cs="Arial"/>
          <w:color w:val="7F7F7F"/>
          <w:sz w:val="26"/>
          <w:szCs w:val="26"/>
        </w:rPr>
        <w:t xml:space="preserve">lla </w:t>
      </w:r>
      <w:proofErr w:type="spellStart"/>
      <w:r>
        <w:rPr>
          <w:rFonts w:ascii="Arial" w:eastAsia="Arial" w:hAnsi="Arial" w:cs="Arial"/>
          <w:color w:val="7F7F7F"/>
          <w:sz w:val="26"/>
          <w:szCs w:val="26"/>
        </w:rPr>
        <w:t>SIMeN</w:t>
      </w:r>
      <w:proofErr w:type="spellEnd"/>
      <w:r>
        <w:rPr>
          <w:rFonts w:ascii="Arial" w:eastAsia="Arial" w:hAnsi="Arial" w:cs="Arial"/>
          <w:color w:val="7F7F7F"/>
          <w:sz w:val="26"/>
          <w:szCs w:val="26"/>
        </w:rPr>
        <w:t xml:space="preserve">. Il Collegio dei Probiviri avrà facoltà di identificare la tipologia di sanzione commisurata </w:t>
      </w:r>
      <w:r>
        <w:rPr>
          <w:rFonts w:ascii="Arial" w:eastAsia="Arial" w:hAnsi="Arial" w:cs="Arial"/>
          <w:color w:val="7F7F7F"/>
          <w:sz w:val="26"/>
          <w:szCs w:val="26"/>
        </w:rPr>
        <w:lastRenderedPageBreak/>
        <w:t>alla problematica eventualmente accertata, dal richiamo scritto alla decadenza dello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stato di socio.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16"/>
          <w:szCs w:val="16"/>
        </w:rPr>
      </w:pPr>
      <w:r>
        <w:rPr>
          <w:rFonts w:ascii="Arial" w:eastAsia="Arial" w:hAnsi="Arial" w:cs="Arial"/>
          <w:color w:val="777777"/>
          <w:sz w:val="26"/>
          <w:szCs w:val="26"/>
        </w:rPr>
        <w:t>ART.16 REVISORE DEI CONTI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16"/>
          <w:szCs w:val="1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>L’Assemblea elegge un R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evisore dei conti, anche non socio, dotato dei requisiti </w:t>
      </w:r>
      <w:r>
        <w:rPr>
          <w:rFonts w:ascii="Arial" w:eastAsia="Arial" w:hAnsi="Arial" w:cs="Arial"/>
          <w:color w:val="7F7F7F"/>
          <w:sz w:val="26"/>
          <w:szCs w:val="26"/>
        </w:rPr>
        <w:t xml:space="preserve">professionali idonei a garantire la correttezza del bilancio consuntivo e dei registri fiscali della </w:t>
      </w:r>
      <w:proofErr w:type="spellStart"/>
      <w:r>
        <w:rPr>
          <w:rFonts w:ascii="Arial" w:eastAsia="Arial" w:hAnsi="Arial" w:cs="Arial"/>
          <w:color w:val="7F7F7F"/>
          <w:sz w:val="26"/>
          <w:szCs w:val="26"/>
        </w:rPr>
        <w:t>SIMeN</w:t>
      </w:r>
      <w:proofErr w:type="spellEnd"/>
      <w:r>
        <w:rPr>
          <w:rFonts w:ascii="Arial" w:eastAsia="Arial" w:hAnsi="Arial" w:cs="Arial"/>
          <w:color w:val="7F7F7F"/>
          <w:sz w:val="26"/>
          <w:szCs w:val="26"/>
        </w:rPr>
        <w:t>. Il revisore, nella sua relazione accompagnatoria, dovrà attestare la conformità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</w:t>
      </w:r>
      <w:r w:rsidRPr="00297325">
        <w:rPr>
          <w:rFonts w:ascii="Arial" w:eastAsia="Arial" w:hAnsi="Arial" w:cs="Arial"/>
          <w:color w:val="7F7F7F"/>
          <w:sz w:val="26"/>
          <w:szCs w:val="26"/>
        </w:rPr>
        <w:t xml:space="preserve">del </w:t>
      </w:r>
      <w:r w:rsidRPr="00297325">
        <w:rPr>
          <w:rFonts w:ascii="Arial" w:eastAsia="Arial" w:hAnsi="Arial" w:cs="Arial"/>
          <w:color w:val="7F7F7F"/>
          <w:sz w:val="26"/>
          <w:szCs w:val="26"/>
        </w:rPr>
        <w:t>conto c</w:t>
      </w:r>
      <w:r w:rsidRPr="00297325">
        <w:rPr>
          <w:rFonts w:ascii="Arial" w:eastAsia="Arial" w:hAnsi="Arial" w:cs="Arial"/>
          <w:color w:val="7F7F7F"/>
          <w:sz w:val="26"/>
          <w:szCs w:val="26"/>
        </w:rPr>
        <w:t>onsuntivo</w:t>
      </w:r>
      <w:r w:rsidRPr="00297325">
        <w:rPr>
          <w:rFonts w:ascii="Arial" w:eastAsia="Arial" w:hAnsi="Arial" w:cs="Arial"/>
          <w:color w:val="7F7F7F"/>
          <w:sz w:val="26"/>
          <w:szCs w:val="26"/>
        </w:rPr>
        <w:t xml:space="preserve"> alle risultanze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della gestione</w:t>
      </w:r>
      <w:r>
        <w:rPr>
          <w:rFonts w:ascii="Arial" w:eastAsia="Arial" w:hAnsi="Arial" w:cs="Arial"/>
          <w:color w:val="FF0000"/>
          <w:sz w:val="26"/>
          <w:szCs w:val="26"/>
        </w:rPr>
        <w:t>.</w:t>
      </w:r>
      <w:r>
        <w:rPr>
          <w:rFonts w:ascii="Arial" w:eastAsia="Arial" w:hAnsi="Arial" w:cs="Arial"/>
          <w:color w:val="777777"/>
          <w:sz w:val="26"/>
          <w:szCs w:val="26"/>
        </w:rPr>
        <w:t> 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16"/>
          <w:szCs w:val="16"/>
        </w:rPr>
      </w:pPr>
      <w:r>
        <w:rPr>
          <w:rFonts w:ascii="Arial" w:eastAsia="Arial" w:hAnsi="Arial" w:cs="Arial"/>
          <w:color w:val="777777"/>
          <w:sz w:val="26"/>
          <w:szCs w:val="26"/>
        </w:rPr>
        <w:t>ART. 17 PUBBLICITÀ E TRASPARENZA DEGLI ATTI SOCIALI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> I libri sociali sono i seguenti: 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>•</w:t>
      </w:r>
      <w:r>
        <w:rPr>
          <w:rFonts w:ascii="Arial" w:eastAsia="Arial" w:hAnsi="Arial" w:cs="Arial"/>
          <w:color w:val="777777"/>
          <w:sz w:val="26"/>
          <w:szCs w:val="26"/>
        </w:rPr>
        <w:tab/>
        <w:t xml:space="preserve">Registro verbali assemblee soci </w:t>
      </w: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>•</w:t>
      </w:r>
      <w:r>
        <w:rPr>
          <w:rFonts w:ascii="Arial" w:eastAsia="Arial" w:hAnsi="Arial" w:cs="Arial"/>
          <w:color w:val="777777"/>
          <w:sz w:val="26"/>
          <w:szCs w:val="26"/>
        </w:rPr>
        <w:tab/>
        <w:t>Registro verbali assemblee Consiglio Direttivo</w:t>
      </w: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>•</w:t>
      </w:r>
      <w:r>
        <w:rPr>
          <w:rFonts w:ascii="Arial" w:eastAsia="Arial" w:hAnsi="Arial" w:cs="Arial"/>
          <w:color w:val="777777"/>
          <w:sz w:val="26"/>
          <w:szCs w:val="26"/>
        </w:rPr>
        <w:tab/>
        <w:t>Registro dei soci</w:t>
      </w: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>•</w:t>
      </w:r>
      <w:r>
        <w:rPr>
          <w:rFonts w:ascii="Arial" w:eastAsia="Arial" w:hAnsi="Arial" w:cs="Arial"/>
          <w:color w:val="777777"/>
          <w:sz w:val="26"/>
          <w:szCs w:val="26"/>
        </w:rPr>
        <w:tab/>
      </w:r>
      <w:r>
        <w:rPr>
          <w:rFonts w:ascii="Arial" w:eastAsia="Arial" w:hAnsi="Arial" w:cs="Arial"/>
          <w:color w:val="777777"/>
          <w:sz w:val="26"/>
          <w:szCs w:val="26"/>
        </w:rPr>
        <w:t xml:space="preserve">Registro dei bilanci annuali </w:t>
      </w: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>•</w:t>
      </w:r>
      <w:r>
        <w:rPr>
          <w:rFonts w:ascii="Arial" w:eastAsia="Arial" w:hAnsi="Arial" w:cs="Arial"/>
          <w:color w:val="777777"/>
          <w:sz w:val="26"/>
          <w:szCs w:val="26"/>
        </w:rPr>
        <w:tab/>
        <w:t>Registro di cassa e inventario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> </w:t>
      </w: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>I libri sociali devono essere regolarmente tenuti</w:t>
      </w:r>
      <w:r>
        <w:rPr>
          <w:rFonts w:ascii="Arial" w:eastAsia="Arial" w:hAnsi="Arial" w:cs="Arial"/>
          <w:color w:val="FF0000"/>
          <w:sz w:val="26"/>
          <w:szCs w:val="26"/>
        </w:rPr>
        <w:t>,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al fine di assicurare una sostanziale pubblicità e trasparenza degli atti relativi alla vita dell’Associazione</w:t>
      </w:r>
      <w:r>
        <w:rPr>
          <w:rFonts w:ascii="Arial" w:eastAsia="Arial" w:hAnsi="Arial" w:cs="Arial"/>
          <w:color w:val="FF0000"/>
          <w:sz w:val="26"/>
          <w:szCs w:val="26"/>
        </w:rPr>
        <w:t>,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con particolare riguardo ai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bilanci consuntivi annuali. 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16"/>
          <w:szCs w:val="16"/>
        </w:rPr>
      </w:pPr>
      <w:r>
        <w:rPr>
          <w:rFonts w:ascii="Arial" w:eastAsia="Arial" w:hAnsi="Arial" w:cs="Arial"/>
          <w:color w:val="777777"/>
          <w:sz w:val="26"/>
          <w:szCs w:val="26"/>
        </w:rPr>
        <w:t>ART. 18 SCIOGLIMENTO E DEVOLUZIONE DEL PATRIMONIO 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16"/>
          <w:szCs w:val="1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>Lo scioglimento dell’Associazione va deliberato con il voto favorevole di almeno 2/3 dell’Assemblea dei soci, su proposta del Consiglio Direttivo. In caso di scioglimento dell’Associazione il suo patrimonio dovrà essere devoluto ad altra Associazione con f</w:t>
      </w:r>
      <w:r>
        <w:rPr>
          <w:rFonts w:ascii="Arial" w:eastAsia="Arial" w:hAnsi="Arial" w:cs="Arial"/>
          <w:color w:val="777777"/>
          <w:sz w:val="26"/>
          <w:szCs w:val="26"/>
        </w:rPr>
        <w:t>inalità analoghe o ai fini di pubblica utilità.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16"/>
          <w:szCs w:val="16"/>
        </w:rPr>
      </w:pPr>
      <w:r>
        <w:rPr>
          <w:rFonts w:ascii="Arial" w:eastAsia="Arial" w:hAnsi="Arial" w:cs="Arial"/>
          <w:color w:val="777777"/>
          <w:sz w:val="26"/>
          <w:szCs w:val="26"/>
        </w:rPr>
        <w:t>ART. 19 DISPOSIZIONI FINALI 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16"/>
          <w:szCs w:val="16"/>
        </w:rPr>
      </w:pPr>
    </w:p>
    <w:p w:rsidR="002A1CB2" w:rsidRDefault="008A1404">
      <w:pPr>
        <w:jc w:val="both"/>
      </w:pPr>
      <w:r>
        <w:rPr>
          <w:rFonts w:ascii="Arial" w:eastAsia="Arial" w:hAnsi="Arial" w:cs="Arial"/>
          <w:color w:val="777777"/>
          <w:sz w:val="26"/>
          <w:szCs w:val="26"/>
        </w:rPr>
        <w:t xml:space="preserve">Per </w:t>
      </w:r>
      <w:r>
        <w:rPr>
          <w:rFonts w:ascii="Arial" w:eastAsia="Arial" w:hAnsi="Arial" w:cs="Arial"/>
          <w:color w:val="7F7F7F"/>
          <w:sz w:val="26"/>
          <w:szCs w:val="26"/>
        </w:rPr>
        <w:t>tutto quanto non previsto dal presente Statuto valgono le norme del Codice Civile e le Leggi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</w:t>
      </w:r>
      <w:r>
        <w:rPr>
          <w:rFonts w:ascii="Arial" w:eastAsia="Arial" w:hAnsi="Arial" w:cs="Arial"/>
          <w:color w:val="7F7F7F"/>
          <w:sz w:val="26"/>
          <w:szCs w:val="26"/>
        </w:rPr>
        <w:t xml:space="preserve">in materia. Per tutte le norme non previste dalle Leggi e dal presente Statuto </w:t>
      </w:r>
      <w:r>
        <w:rPr>
          <w:rFonts w:ascii="Arial" w:eastAsia="Arial" w:hAnsi="Arial" w:cs="Arial"/>
          <w:color w:val="7F7F7F"/>
          <w:sz w:val="26"/>
          <w:szCs w:val="26"/>
        </w:rPr>
        <w:t>valgono le decisioni prese dall’Assemblea a maggioranza assoluta dei partecipanti. Con la sottoscrizione del presente Statuto se ne accettano tutti i suoi punti da parte dei sottoscritti stessi. Altrettanto varrà per i nuovi iscritti, per il semplice fatto</w:t>
      </w:r>
      <w:r>
        <w:rPr>
          <w:rFonts w:ascii="Arial" w:eastAsia="Arial" w:hAnsi="Arial" w:cs="Arial"/>
          <w:color w:val="7F7F7F"/>
          <w:sz w:val="26"/>
          <w:szCs w:val="26"/>
        </w:rPr>
        <w:t xml:space="preserve"> di essere stati ammessi all’Associazione.</w:t>
      </w:r>
    </w:p>
    <w:p w:rsidR="002A1CB2" w:rsidRDefault="002A1CB2">
      <w:pPr>
        <w:jc w:val="both"/>
      </w:pPr>
    </w:p>
    <w:p w:rsidR="002A1CB2" w:rsidRDefault="002A1CB2">
      <w:pPr>
        <w:jc w:val="both"/>
      </w:pPr>
    </w:p>
    <w:p w:rsidR="002A1CB2" w:rsidRDefault="002A1CB2">
      <w:pPr>
        <w:jc w:val="both"/>
      </w:pP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8A1404">
      <w:pPr>
        <w:jc w:val="both"/>
        <w:rPr>
          <w:rFonts w:ascii="Arial" w:eastAsia="Arial" w:hAnsi="Arial" w:cs="Arial"/>
          <w:b/>
          <w:color w:val="777777"/>
          <w:sz w:val="26"/>
          <w:szCs w:val="26"/>
        </w:rPr>
      </w:pPr>
      <w:r>
        <w:rPr>
          <w:rFonts w:ascii="Arial" w:eastAsia="Arial" w:hAnsi="Arial" w:cs="Arial"/>
          <w:color w:val="777777"/>
          <w:sz w:val="26"/>
          <w:szCs w:val="26"/>
        </w:rPr>
        <w:t xml:space="preserve">Luogo </w:t>
      </w:r>
      <w:proofErr w:type="gramStart"/>
      <w:r>
        <w:rPr>
          <w:rFonts w:ascii="Arial" w:eastAsia="Arial" w:hAnsi="Arial" w:cs="Arial"/>
          <w:color w:val="777777"/>
          <w:sz w:val="26"/>
          <w:szCs w:val="26"/>
        </w:rPr>
        <w:t>e  data</w:t>
      </w:r>
      <w:proofErr w:type="gramEnd"/>
      <w:r>
        <w:rPr>
          <w:rFonts w:ascii="Arial" w:eastAsia="Arial" w:hAnsi="Arial" w:cs="Arial"/>
          <w:color w:val="777777"/>
          <w:sz w:val="26"/>
          <w:szCs w:val="26"/>
        </w:rPr>
        <w:t>________________</w:t>
      </w:r>
    </w:p>
    <w:p w:rsidR="002A1CB2" w:rsidRDefault="002A1CB2">
      <w:pPr>
        <w:jc w:val="both"/>
        <w:rPr>
          <w:rFonts w:ascii="Arial" w:eastAsia="Arial" w:hAnsi="Arial" w:cs="Arial"/>
          <w:b/>
          <w:color w:val="777777"/>
          <w:sz w:val="26"/>
          <w:szCs w:val="26"/>
        </w:rPr>
      </w:pPr>
    </w:p>
    <w:p w:rsidR="002A1CB2" w:rsidRDefault="008A1404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  <w:r>
        <w:rPr>
          <w:rFonts w:ascii="Arial" w:eastAsia="Arial" w:hAnsi="Arial" w:cs="Arial"/>
          <w:b/>
          <w:color w:val="777777"/>
          <w:sz w:val="26"/>
          <w:szCs w:val="26"/>
        </w:rPr>
        <w:lastRenderedPageBreak/>
        <w:t>I Soci Fondatori (nome e firma)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8A1404">
      <w:pPr>
        <w:numPr>
          <w:ilvl w:val="0"/>
          <w:numId w:val="5"/>
        </w:numPr>
        <w:jc w:val="both"/>
      </w:pPr>
      <w:r>
        <w:rPr>
          <w:rFonts w:ascii="Arial" w:eastAsia="Arial" w:hAnsi="Arial" w:cs="Arial"/>
          <w:color w:val="777777"/>
          <w:sz w:val="26"/>
          <w:szCs w:val="26"/>
        </w:rPr>
        <w:t>Marilena Bongiovanni   _________________________________</w:t>
      </w:r>
    </w:p>
    <w:p w:rsidR="002A1CB2" w:rsidRDefault="008A1404">
      <w:pPr>
        <w:numPr>
          <w:ilvl w:val="0"/>
          <w:numId w:val="5"/>
        </w:numPr>
        <w:jc w:val="both"/>
      </w:pPr>
      <w:r>
        <w:rPr>
          <w:rFonts w:ascii="Arial" w:eastAsia="Arial" w:hAnsi="Arial" w:cs="Arial"/>
          <w:color w:val="777777"/>
          <w:sz w:val="26"/>
          <w:szCs w:val="26"/>
        </w:rPr>
        <w:t>Mario Cerati                  _________________________________</w:t>
      </w:r>
    </w:p>
    <w:p w:rsidR="002A1CB2" w:rsidRDefault="008A1404">
      <w:pPr>
        <w:numPr>
          <w:ilvl w:val="0"/>
          <w:numId w:val="5"/>
        </w:numPr>
        <w:jc w:val="both"/>
      </w:pPr>
      <w:r>
        <w:rPr>
          <w:rFonts w:ascii="Arial" w:eastAsia="Arial" w:hAnsi="Arial" w:cs="Arial"/>
          <w:color w:val="777777"/>
          <w:sz w:val="26"/>
          <w:szCs w:val="26"/>
        </w:rPr>
        <w:t>Tiziana Lo Monaco       _________________________________</w:t>
      </w:r>
    </w:p>
    <w:p w:rsidR="002A1CB2" w:rsidRDefault="008A1404">
      <w:pPr>
        <w:numPr>
          <w:ilvl w:val="0"/>
          <w:numId w:val="5"/>
        </w:numPr>
        <w:jc w:val="both"/>
      </w:pPr>
      <w:r>
        <w:rPr>
          <w:rFonts w:ascii="Arial" w:eastAsia="Arial" w:hAnsi="Arial" w:cs="Arial"/>
          <w:color w:val="777777"/>
          <w:sz w:val="26"/>
          <w:szCs w:val="26"/>
        </w:rPr>
        <w:t>Maria Giulia Marini        _________________________________</w:t>
      </w:r>
    </w:p>
    <w:p w:rsidR="002A1CB2" w:rsidRDefault="008A1404">
      <w:pPr>
        <w:numPr>
          <w:ilvl w:val="0"/>
          <w:numId w:val="5"/>
        </w:numPr>
        <w:jc w:val="both"/>
      </w:pPr>
      <w:r>
        <w:rPr>
          <w:rFonts w:ascii="Arial" w:eastAsia="Arial" w:hAnsi="Arial" w:cs="Arial"/>
          <w:color w:val="777777"/>
          <w:sz w:val="26"/>
          <w:szCs w:val="26"/>
        </w:rPr>
        <w:t>Massimo Milli                _________________________________</w:t>
      </w:r>
    </w:p>
    <w:p w:rsidR="002A1CB2" w:rsidRDefault="008A1404">
      <w:pPr>
        <w:numPr>
          <w:ilvl w:val="0"/>
          <w:numId w:val="5"/>
        </w:numPr>
        <w:jc w:val="both"/>
      </w:pPr>
      <w:r>
        <w:rPr>
          <w:rFonts w:ascii="Arial" w:eastAsia="Arial" w:hAnsi="Arial" w:cs="Arial"/>
          <w:color w:val="777777"/>
          <w:sz w:val="26"/>
          <w:szCs w:val="26"/>
        </w:rPr>
        <w:t>Celeste Napolitano       _________________________________</w:t>
      </w:r>
    </w:p>
    <w:p w:rsidR="002A1CB2" w:rsidRDefault="008A1404">
      <w:pPr>
        <w:numPr>
          <w:ilvl w:val="0"/>
          <w:numId w:val="5"/>
        </w:numPr>
        <w:jc w:val="both"/>
      </w:pPr>
      <w:r>
        <w:rPr>
          <w:rFonts w:ascii="Arial" w:eastAsia="Arial" w:hAnsi="Arial" w:cs="Arial"/>
          <w:color w:val="777777"/>
          <w:sz w:val="26"/>
          <w:szCs w:val="26"/>
        </w:rPr>
        <w:t xml:space="preserve">Antonio </w:t>
      </w:r>
      <w:proofErr w:type="spellStart"/>
      <w:r>
        <w:rPr>
          <w:rFonts w:ascii="Arial" w:eastAsia="Arial" w:hAnsi="Arial" w:cs="Arial"/>
          <w:color w:val="777777"/>
          <w:sz w:val="26"/>
          <w:szCs w:val="26"/>
        </w:rPr>
        <w:t>Onnis</w:t>
      </w:r>
      <w:proofErr w:type="spellEnd"/>
      <w:r>
        <w:rPr>
          <w:rFonts w:ascii="Arial" w:eastAsia="Arial" w:hAnsi="Arial" w:cs="Arial"/>
          <w:color w:val="777777"/>
          <w:sz w:val="26"/>
          <w:szCs w:val="26"/>
        </w:rPr>
        <w:t xml:space="preserve">  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           _________________________________</w:t>
      </w:r>
    </w:p>
    <w:p w:rsidR="002A1CB2" w:rsidRDefault="008A1404">
      <w:pPr>
        <w:numPr>
          <w:ilvl w:val="0"/>
          <w:numId w:val="5"/>
        </w:numPr>
        <w:jc w:val="both"/>
      </w:pPr>
      <w:r>
        <w:rPr>
          <w:rFonts w:ascii="Arial" w:eastAsia="Arial" w:hAnsi="Arial" w:cs="Arial"/>
          <w:color w:val="777777"/>
          <w:sz w:val="26"/>
          <w:szCs w:val="26"/>
        </w:rPr>
        <w:t xml:space="preserve">Maddalena </w:t>
      </w:r>
      <w:proofErr w:type="spellStart"/>
      <w:r>
        <w:rPr>
          <w:rFonts w:ascii="Arial" w:eastAsia="Arial" w:hAnsi="Arial" w:cs="Arial"/>
          <w:color w:val="777777"/>
          <w:sz w:val="26"/>
          <w:szCs w:val="26"/>
        </w:rPr>
        <w:t>Pelagalli</w:t>
      </w:r>
      <w:proofErr w:type="spellEnd"/>
      <w:r>
        <w:rPr>
          <w:rFonts w:ascii="Arial" w:eastAsia="Arial" w:hAnsi="Arial" w:cs="Arial"/>
          <w:color w:val="777777"/>
          <w:sz w:val="26"/>
          <w:szCs w:val="26"/>
        </w:rPr>
        <w:t xml:space="preserve">     _________________________________</w:t>
      </w:r>
    </w:p>
    <w:p w:rsidR="002A1CB2" w:rsidRDefault="008A1404">
      <w:pPr>
        <w:numPr>
          <w:ilvl w:val="0"/>
          <w:numId w:val="5"/>
        </w:numPr>
        <w:jc w:val="both"/>
      </w:pPr>
      <w:r>
        <w:rPr>
          <w:rFonts w:ascii="Arial" w:eastAsia="Arial" w:hAnsi="Arial" w:cs="Arial"/>
          <w:color w:val="777777"/>
          <w:sz w:val="26"/>
          <w:szCs w:val="26"/>
        </w:rPr>
        <w:t xml:space="preserve">Stefania </w:t>
      </w:r>
      <w:proofErr w:type="spellStart"/>
      <w:r>
        <w:rPr>
          <w:rFonts w:ascii="Arial" w:eastAsia="Arial" w:hAnsi="Arial" w:cs="Arial"/>
          <w:color w:val="777777"/>
          <w:sz w:val="26"/>
          <w:szCs w:val="26"/>
        </w:rPr>
        <w:t>Polvani</w:t>
      </w:r>
      <w:proofErr w:type="spellEnd"/>
      <w:r>
        <w:rPr>
          <w:rFonts w:ascii="Arial" w:eastAsia="Arial" w:hAnsi="Arial" w:cs="Arial"/>
          <w:color w:val="777777"/>
          <w:sz w:val="26"/>
          <w:szCs w:val="26"/>
        </w:rPr>
        <w:t xml:space="preserve">            _________________________________</w:t>
      </w:r>
    </w:p>
    <w:p w:rsidR="002A1CB2" w:rsidRDefault="008A1404">
      <w:pPr>
        <w:numPr>
          <w:ilvl w:val="0"/>
          <w:numId w:val="5"/>
        </w:numPr>
        <w:jc w:val="both"/>
      </w:pPr>
      <w:r>
        <w:rPr>
          <w:rFonts w:ascii="Arial" w:eastAsia="Arial" w:hAnsi="Arial" w:cs="Arial"/>
          <w:color w:val="777777"/>
          <w:sz w:val="26"/>
          <w:szCs w:val="26"/>
        </w:rPr>
        <w:t>Luigi Reale               _________________________________</w:t>
      </w:r>
    </w:p>
    <w:p w:rsidR="002A1CB2" w:rsidRDefault="008A1404">
      <w:pPr>
        <w:numPr>
          <w:ilvl w:val="0"/>
          <w:numId w:val="5"/>
        </w:numPr>
        <w:jc w:val="both"/>
      </w:pPr>
      <w:r>
        <w:rPr>
          <w:rFonts w:ascii="Arial" w:eastAsia="Arial" w:hAnsi="Arial" w:cs="Arial"/>
          <w:color w:val="777777"/>
          <w:sz w:val="26"/>
          <w:szCs w:val="26"/>
        </w:rPr>
        <w:t xml:space="preserve">Nicoletta </w:t>
      </w:r>
      <w:proofErr w:type="spellStart"/>
      <w:r>
        <w:rPr>
          <w:rFonts w:ascii="Arial" w:eastAsia="Arial" w:hAnsi="Arial" w:cs="Arial"/>
          <w:color w:val="777777"/>
          <w:sz w:val="26"/>
          <w:szCs w:val="26"/>
        </w:rPr>
        <w:t>Suter</w:t>
      </w:r>
      <w:proofErr w:type="spellEnd"/>
      <w:r>
        <w:rPr>
          <w:rFonts w:ascii="Arial" w:eastAsia="Arial" w:hAnsi="Arial" w:cs="Arial"/>
          <w:color w:val="777777"/>
          <w:sz w:val="26"/>
          <w:szCs w:val="26"/>
        </w:rPr>
        <w:t xml:space="preserve">          _________________________________</w:t>
      </w:r>
    </w:p>
    <w:p w:rsidR="002A1CB2" w:rsidRDefault="008A1404">
      <w:pPr>
        <w:numPr>
          <w:ilvl w:val="0"/>
          <w:numId w:val="5"/>
        </w:numPr>
        <w:jc w:val="both"/>
      </w:pPr>
      <w:r>
        <w:rPr>
          <w:rFonts w:ascii="Arial" w:eastAsia="Arial" w:hAnsi="Arial" w:cs="Arial"/>
          <w:color w:val="777777"/>
          <w:sz w:val="26"/>
          <w:szCs w:val="26"/>
        </w:rPr>
        <w:t>Marco Testa             _________________________________</w:t>
      </w:r>
    </w:p>
    <w:p w:rsidR="002A1CB2" w:rsidRDefault="008A1404">
      <w:pPr>
        <w:numPr>
          <w:ilvl w:val="0"/>
          <w:numId w:val="5"/>
        </w:numPr>
        <w:jc w:val="both"/>
      </w:pPr>
      <w:r>
        <w:rPr>
          <w:rFonts w:ascii="Arial" w:eastAsia="Arial" w:hAnsi="Arial" w:cs="Arial"/>
          <w:color w:val="777777"/>
          <w:sz w:val="26"/>
          <w:szCs w:val="26"/>
        </w:rPr>
        <w:t>Paolo Trenta             _________________________________</w:t>
      </w:r>
    </w:p>
    <w:p w:rsidR="002A1CB2" w:rsidRDefault="008A1404">
      <w:pPr>
        <w:numPr>
          <w:ilvl w:val="0"/>
          <w:numId w:val="5"/>
        </w:numPr>
        <w:jc w:val="both"/>
      </w:pPr>
      <w:r>
        <w:rPr>
          <w:rFonts w:ascii="Arial" w:eastAsia="Arial" w:hAnsi="Arial" w:cs="Arial"/>
          <w:color w:val="777777"/>
          <w:sz w:val="26"/>
          <w:szCs w:val="26"/>
        </w:rPr>
        <w:t xml:space="preserve">Federico Trentanove _________________________________ </w:t>
      </w:r>
    </w:p>
    <w:p w:rsidR="002A1CB2" w:rsidRDefault="008A1404">
      <w:pPr>
        <w:numPr>
          <w:ilvl w:val="0"/>
          <w:numId w:val="5"/>
        </w:numPr>
        <w:jc w:val="both"/>
      </w:pPr>
      <w:r>
        <w:rPr>
          <w:rFonts w:ascii="Arial" w:eastAsia="Arial" w:hAnsi="Arial" w:cs="Arial"/>
          <w:color w:val="777777"/>
          <w:sz w:val="26"/>
          <w:szCs w:val="26"/>
        </w:rPr>
        <w:t xml:space="preserve">Antonio </w:t>
      </w:r>
      <w:proofErr w:type="spellStart"/>
      <w:r>
        <w:rPr>
          <w:rFonts w:ascii="Arial" w:eastAsia="Arial" w:hAnsi="Arial" w:cs="Arial"/>
          <w:color w:val="777777"/>
          <w:sz w:val="26"/>
          <w:szCs w:val="26"/>
        </w:rPr>
        <w:t>Virzi</w:t>
      </w:r>
      <w:proofErr w:type="spellEnd"/>
      <w:r>
        <w:rPr>
          <w:rFonts w:ascii="Arial" w:eastAsia="Arial" w:hAnsi="Arial" w:cs="Arial"/>
          <w:color w:val="777777"/>
          <w:sz w:val="26"/>
          <w:szCs w:val="26"/>
        </w:rPr>
        <w:t xml:space="preserve">            </w:t>
      </w:r>
      <w:r>
        <w:rPr>
          <w:rFonts w:ascii="Arial" w:eastAsia="Arial" w:hAnsi="Arial" w:cs="Arial"/>
          <w:color w:val="777777"/>
          <w:sz w:val="26"/>
          <w:szCs w:val="26"/>
        </w:rPr>
        <w:t xml:space="preserve">  _________________________________</w:t>
      </w: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2A1CB2">
      <w:pPr>
        <w:jc w:val="both"/>
        <w:rPr>
          <w:rFonts w:ascii="Arial" w:eastAsia="Arial" w:hAnsi="Arial" w:cs="Arial"/>
          <w:color w:val="777777"/>
          <w:sz w:val="26"/>
          <w:szCs w:val="26"/>
        </w:rPr>
      </w:pPr>
    </w:p>
    <w:p w:rsidR="002A1CB2" w:rsidRDefault="002A1CB2">
      <w:pPr>
        <w:jc w:val="both"/>
      </w:pPr>
    </w:p>
    <w:sectPr w:rsidR="002A1CB2">
      <w:footerReference w:type="default" r:id="rId10"/>
      <w:pgSz w:w="11906" w:h="16838"/>
      <w:pgMar w:top="1417" w:right="1134" w:bottom="1134" w:left="1134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404" w:rsidRDefault="008A1404">
      <w:r>
        <w:separator/>
      </w:r>
    </w:p>
  </w:endnote>
  <w:endnote w:type="continuationSeparator" w:id="0">
    <w:p w:rsidR="008A1404" w:rsidRDefault="008A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CB2" w:rsidRDefault="008A14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FF0000"/>
      </w:rPr>
      <w:fldChar w:fldCharType="begin"/>
    </w:r>
    <w:r>
      <w:rPr>
        <w:color w:val="FF0000"/>
      </w:rPr>
      <w:instrText>PAGE</w:instrText>
    </w:r>
    <w:r w:rsidR="009A653E">
      <w:rPr>
        <w:color w:val="FF0000"/>
      </w:rPr>
      <w:fldChar w:fldCharType="separate"/>
    </w:r>
    <w:r w:rsidR="009A653E">
      <w:rPr>
        <w:noProof/>
        <w:color w:val="FF0000"/>
      </w:rPr>
      <w:t>1</w:t>
    </w:r>
    <w:r>
      <w:rPr>
        <w:color w:val="FF0000"/>
      </w:rPr>
      <w:fldChar w:fldCharType="end"/>
    </w:r>
  </w:p>
  <w:p w:rsidR="002A1CB2" w:rsidRDefault="002A1C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404" w:rsidRDefault="008A1404">
      <w:r>
        <w:separator/>
      </w:r>
    </w:p>
  </w:footnote>
  <w:footnote w:type="continuationSeparator" w:id="0">
    <w:p w:rsidR="008A1404" w:rsidRDefault="008A1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06E5"/>
    <w:multiLevelType w:val="multilevel"/>
    <w:tmpl w:val="3A425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777777"/>
        <w:sz w:val="26"/>
        <w:szCs w:val="2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67F5DFD"/>
    <w:multiLevelType w:val="multilevel"/>
    <w:tmpl w:val="E60A9D98"/>
    <w:lvl w:ilvl="0">
      <w:start w:val="1"/>
      <w:numFmt w:val="decimal"/>
      <w:lvlText w:val="%1)"/>
      <w:lvlJc w:val="left"/>
      <w:pPr>
        <w:ind w:left="1060" w:hanging="7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05B057E"/>
    <w:multiLevelType w:val="multilevel"/>
    <w:tmpl w:val="D5549D46"/>
    <w:lvl w:ilvl="0">
      <w:start w:val="1"/>
      <w:numFmt w:val="decimal"/>
      <w:lvlText w:val="%1)"/>
      <w:lvlJc w:val="left"/>
      <w:pPr>
        <w:ind w:left="1060" w:hanging="700"/>
      </w:pPr>
      <w:rPr>
        <w:rFonts w:ascii="Noto Sans Symbols" w:eastAsia="Noto Sans Symbols" w:hAnsi="Noto Sans Symbols" w:cs="Noto Sans Symbols"/>
        <w:color w:val="7F7F7F"/>
        <w:sz w:val="26"/>
        <w:szCs w:val="2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AE62C91"/>
    <w:multiLevelType w:val="multilevel"/>
    <w:tmpl w:val="C8C4BCF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color w:val="777777"/>
        <w:sz w:val="26"/>
        <w:szCs w:val="2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53D904AE"/>
    <w:multiLevelType w:val="multilevel"/>
    <w:tmpl w:val="8A6E11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7F7F7F"/>
        <w:sz w:val="26"/>
        <w:szCs w:val="2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D3B65B8"/>
    <w:multiLevelType w:val="multilevel"/>
    <w:tmpl w:val="1F9AAF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777777"/>
        <w:sz w:val="26"/>
        <w:szCs w:val="2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6A825DC3"/>
    <w:multiLevelType w:val="multilevel"/>
    <w:tmpl w:val="9E6AF8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7E026C7A"/>
    <w:multiLevelType w:val="multilevel"/>
    <w:tmpl w:val="8040B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7F7F7F"/>
        <w:sz w:val="26"/>
        <w:szCs w:val="2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CB2"/>
    <w:rsid w:val="00297325"/>
    <w:rsid w:val="002A1CB2"/>
    <w:rsid w:val="008A1404"/>
    <w:rsid w:val="009A653E"/>
    <w:rsid w:val="00EE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60531F"/>
  <w15:docId w15:val="{EACEF730-7DD3-D74F-927F-20301453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cinanarrativa.it/it/sime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ld.iss.it/binary/cnmr4/cont/Quaderno_n._7_0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2986</Words>
  <Characters>17026</Characters>
  <Application>Microsoft Office Word</Application>
  <DocSecurity>0</DocSecurity>
  <Lines>141</Lines>
  <Paragraphs>39</Paragraphs>
  <ScaleCrop>false</ScaleCrop>
  <Company/>
  <LinksUpToDate>false</LinksUpToDate>
  <CharactersWithSpaces>19973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2020-03-13T14:57:00Z</dcterms:created>
  <dcterms:modified xsi:type="dcterms:W3CDTF">2020-03-13T14:59:00Z</dcterms:modified>
</cp:coreProperties>
</file>